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74BCB8" w14:textId="1002688F" w:rsidR="003716EC" w:rsidRDefault="003716EC" w:rsidP="003716EC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TSG-RAN WG3 Meeting #107bis</w:t>
      </w:r>
      <w:r>
        <w:rPr>
          <w:rFonts w:ascii="DengXian" w:eastAsia="DengXian" w:cs="Arial" w:hint="eastAsia"/>
          <w:bCs/>
          <w:noProof w:val="0"/>
          <w:sz w:val="24"/>
          <w:lang w:eastAsia="zh-CN"/>
        </w:rPr>
        <w:t>-e</w:t>
      </w:r>
      <w:r>
        <w:rPr>
          <w:rFonts w:cs="Arial"/>
          <w:bCs/>
          <w:noProof w:val="0"/>
          <w:sz w:val="24"/>
        </w:rPr>
        <w:tab/>
      </w:r>
      <w:r w:rsidR="008E44E9" w:rsidRPr="008E44E9">
        <w:rPr>
          <w:rFonts w:cs="Arial"/>
          <w:bCs/>
          <w:noProof w:val="0"/>
          <w:sz w:val="24"/>
        </w:rPr>
        <w:t>R3-202313</w:t>
      </w:r>
    </w:p>
    <w:p w14:paraId="1278ACD9" w14:textId="77777777" w:rsidR="003716EC" w:rsidRDefault="003716EC" w:rsidP="003716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Meeting,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p w14:paraId="7D19BF22" w14:textId="77777777" w:rsidR="00DD48EF" w:rsidRDefault="00DD48EF" w:rsidP="005F436C">
      <w:pPr>
        <w:pStyle w:val="a"/>
        <w:rPr>
          <w:lang w:val="en-GB"/>
        </w:rPr>
      </w:pPr>
    </w:p>
    <w:p w14:paraId="5FC67CAD" w14:textId="2F880311" w:rsidR="005F436C" w:rsidRPr="004E7316" w:rsidRDefault="005F436C" w:rsidP="005F436C">
      <w:pPr>
        <w:pStyle w:val="a"/>
        <w:rPr>
          <w:lang w:val="en-GB" w:eastAsia="ja-JP"/>
        </w:rPr>
      </w:pPr>
      <w:r w:rsidRPr="004E7316">
        <w:rPr>
          <w:lang w:val="en-GB"/>
        </w:rPr>
        <w:t>Agenda Item:</w:t>
      </w:r>
      <w:r w:rsidRPr="004E7316">
        <w:rPr>
          <w:lang w:val="en-GB"/>
        </w:rPr>
        <w:tab/>
      </w:r>
      <w:r w:rsidR="001503CB">
        <w:rPr>
          <w:lang w:val="en-GB"/>
        </w:rPr>
        <w:t>31.</w:t>
      </w:r>
      <w:r w:rsidR="00C90428">
        <w:rPr>
          <w:lang w:val="en-GB"/>
        </w:rPr>
        <w:t>3.</w:t>
      </w:r>
      <w:r w:rsidR="00C738C1">
        <w:rPr>
          <w:lang w:val="en-GB"/>
        </w:rPr>
        <w:t>4</w:t>
      </w:r>
      <w:r w:rsidR="00C90428">
        <w:rPr>
          <w:lang w:val="en-GB"/>
        </w:rPr>
        <w:t>.1</w:t>
      </w:r>
    </w:p>
    <w:p w14:paraId="5CA9E677" w14:textId="77777777" w:rsidR="005F436C" w:rsidRPr="004E7316" w:rsidRDefault="005F436C" w:rsidP="005F436C">
      <w:pPr>
        <w:pStyle w:val="a"/>
        <w:rPr>
          <w:lang w:val="en-GB" w:eastAsia="ja-JP"/>
        </w:rPr>
      </w:pPr>
      <w:r w:rsidRPr="004E7316">
        <w:rPr>
          <w:lang w:val="en-GB"/>
        </w:rPr>
        <w:t>Source:</w:t>
      </w:r>
      <w:r w:rsidRPr="004E7316">
        <w:rPr>
          <w:lang w:val="en-GB"/>
        </w:rPr>
        <w:tab/>
      </w:r>
      <w:r w:rsidR="00AE2A98" w:rsidRPr="00166364">
        <w:rPr>
          <w:lang w:val="en-GB"/>
        </w:rPr>
        <w:t>Ericsson, Telecom Italia, Deutsche Telekom</w:t>
      </w:r>
      <w:r w:rsidR="001726F7" w:rsidRPr="00166364">
        <w:rPr>
          <w:lang w:val="en-GB"/>
        </w:rPr>
        <w:t>, Orange</w:t>
      </w:r>
    </w:p>
    <w:p w14:paraId="7CFB5977" w14:textId="77777777" w:rsidR="005F436C" w:rsidRPr="004E7316" w:rsidRDefault="005F436C" w:rsidP="005F436C">
      <w:pPr>
        <w:pStyle w:val="a"/>
        <w:rPr>
          <w:lang w:val="en-GB" w:eastAsia="ja-JP"/>
        </w:rPr>
      </w:pPr>
      <w:r w:rsidRPr="004E7316">
        <w:rPr>
          <w:lang w:val="en-GB"/>
        </w:rPr>
        <w:t>Title:</w:t>
      </w:r>
      <w:r w:rsidRPr="004E7316">
        <w:rPr>
          <w:lang w:val="en-GB"/>
        </w:rPr>
        <w:tab/>
      </w:r>
      <w:r w:rsidR="002A1F7B" w:rsidRPr="004E7316">
        <w:rPr>
          <w:lang w:val="en-GB"/>
        </w:rPr>
        <w:t>RAN UE ID</w:t>
      </w:r>
    </w:p>
    <w:p w14:paraId="51A41C32" w14:textId="77777777" w:rsidR="005F436C" w:rsidRPr="004E7316" w:rsidRDefault="005F436C" w:rsidP="005F436C">
      <w:pPr>
        <w:pStyle w:val="a"/>
        <w:rPr>
          <w:lang w:val="en-GB" w:eastAsia="ja-JP"/>
        </w:rPr>
      </w:pPr>
      <w:r w:rsidRPr="004E7316">
        <w:rPr>
          <w:lang w:val="en-GB"/>
        </w:rPr>
        <w:t>Document for:</w:t>
      </w:r>
      <w:r w:rsidRPr="004E7316">
        <w:rPr>
          <w:lang w:val="en-GB"/>
        </w:rPr>
        <w:tab/>
      </w:r>
      <w:r w:rsidR="00941931" w:rsidRPr="004E7316">
        <w:rPr>
          <w:szCs w:val="22"/>
          <w:lang w:val="en-GB"/>
        </w:rPr>
        <w:t>Discussion and Decision</w:t>
      </w:r>
    </w:p>
    <w:p w14:paraId="1FDA8EA5" w14:textId="77777777" w:rsidR="00EE0733" w:rsidRPr="004E7316" w:rsidRDefault="00EE0733" w:rsidP="00EE0733">
      <w:pPr>
        <w:pStyle w:val="Heading1"/>
        <w:rPr>
          <w:rFonts w:cs="Arial"/>
        </w:rPr>
      </w:pPr>
      <w:r w:rsidRPr="004E7316">
        <w:rPr>
          <w:rFonts w:cs="Arial"/>
        </w:rPr>
        <w:t>1</w:t>
      </w:r>
      <w:r w:rsidRPr="004E7316">
        <w:rPr>
          <w:rFonts w:cs="Arial"/>
        </w:rPr>
        <w:tab/>
        <w:t>Introduction</w:t>
      </w:r>
    </w:p>
    <w:p w14:paraId="1E9F19AC" w14:textId="77777777" w:rsidR="007F571E" w:rsidRPr="004E7316" w:rsidRDefault="00F04E7F" w:rsidP="00F04E7F">
      <w:pPr>
        <w:pStyle w:val="Discussion"/>
      </w:pPr>
      <w:r w:rsidRPr="004E7316">
        <w:t>During RAN3#10</w:t>
      </w:r>
      <w:r w:rsidR="00010AFD" w:rsidRPr="004E7316">
        <w:t>3</w:t>
      </w:r>
      <w:r w:rsidR="009240EA" w:rsidRPr="004E7316">
        <w:t>bis</w:t>
      </w:r>
      <w:r w:rsidRPr="004E7316">
        <w:t xml:space="preserve">, </w:t>
      </w:r>
      <w:r w:rsidR="00A91432" w:rsidRPr="004E7316">
        <w:t xml:space="preserve">the </w:t>
      </w:r>
      <w:r w:rsidR="002A1F7B" w:rsidRPr="004E7316">
        <w:t>UE Identification</w:t>
      </w:r>
      <w:r w:rsidR="006622AC">
        <w:t xml:space="preserve"> </w:t>
      </w:r>
      <w:r w:rsidR="00A91432" w:rsidRPr="004E7316">
        <w:t xml:space="preserve">topic was </w:t>
      </w:r>
      <w:r w:rsidR="00A7316E" w:rsidRPr="004E7316">
        <w:t>discussed,</w:t>
      </w:r>
      <w:r w:rsidR="00A7316E">
        <w:t xml:space="preserve"> and it was agreed to a</w:t>
      </w:r>
      <w:r w:rsidR="00A7316E" w:rsidRPr="000B38CF">
        <w:t>dd a new 64 bits RAN UE ID as optional IE on E1</w:t>
      </w:r>
      <w:r w:rsidR="00A7316E">
        <w:t xml:space="preserve"> and F1</w:t>
      </w:r>
      <w:r w:rsidR="002547AB">
        <w:t>, to uniquely identify the UE within a disaggregated gNB</w:t>
      </w:r>
      <w:r w:rsidR="006B5C77" w:rsidRPr="004E7316">
        <w:t>.</w:t>
      </w:r>
      <w:r w:rsidR="00A7316E">
        <w:t xml:space="preserve"> In this contribution we propose to extend this to the X2</w:t>
      </w:r>
      <w:r w:rsidR="00AE2A98">
        <w:t xml:space="preserve"> (for EN-DC)</w:t>
      </w:r>
      <w:r w:rsidR="00A7316E">
        <w:t>, Xn</w:t>
      </w:r>
      <w:r w:rsidR="00AE2A98">
        <w:t xml:space="preserve"> and</w:t>
      </w:r>
      <w:r w:rsidR="00A7316E">
        <w:t xml:space="preserve"> NG</w:t>
      </w:r>
      <w:r w:rsidR="003D248B">
        <w:t xml:space="preserve"> </w:t>
      </w:r>
      <w:r w:rsidR="00A7316E">
        <w:t>interfaces as well</w:t>
      </w:r>
      <w:r w:rsidR="00240EF3">
        <w:t>, to uniquely identify the UE within the RAN</w:t>
      </w:r>
      <w:r w:rsidR="002547AB">
        <w:t>.</w:t>
      </w:r>
    </w:p>
    <w:p w14:paraId="58A8AB22" w14:textId="77777777" w:rsidR="00834A71" w:rsidRPr="004E7316" w:rsidRDefault="00834A71" w:rsidP="00EE0733">
      <w:pPr>
        <w:pStyle w:val="Heading1"/>
      </w:pPr>
      <w:r w:rsidRPr="004E7316">
        <w:t>2</w:t>
      </w:r>
      <w:r w:rsidRPr="004E7316">
        <w:tab/>
        <w:t>Discussion</w:t>
      </w:r>
    </w:p>
    <w:p w14:paraId="59BA1469" w14:textId="77777777" w:rsidR="00F20913" w:rsidRPr="004E7316" w:rsidRDefault="003A5614" w:rsidP="00B75FA2">
      <w:pPr>
        <w:pStyle w:val="Heading2"/>
      </w:pPr>
      <w:r w:rsidRPr="004E7316">
        <w:t>2.</w:t>
      </w:r>
      <w:r w:rsidR="002547AB">
        <w:t>1</w:t>
      </w:r>
      <w:r w:rsidRPr="004E7316">
        <w:t xml:space="preserve"> </w:t>
      </w:r>
      <w:r w:rsidR="00B75FA2" w:rsidRPr="00B75FA2">
        <w:t>64 bits RAN UE ID</w:t>
      </w:r>
      <w:r w:rsidR="00DD7270">
        <w:t xml:space="preserve"> and flexibility advantages</w:t>
      </w:r>
    </w:p>
    <w:p w14:paraId="52ADF0E9" w14:textId="77777777" w:rsidR="00001E5A" w:rsidRDefault="00B75FA2" w:rsidP="00A713A0">
      <w:pPr>
        <w:pStyle w:val="Discussion"/>
      </w:pPr>
      <w:r>
        <w:t>In</w:t>
      </w:r>
      <w:r w:rsidRPr="004E7316">
        <w:t xml:space="preserve"> [1]</w:t>
      </w:r>
      <w:r>
        <w:t xml:space="preserve"> the advantages of the 64 bits RAN UE ID were discussed</w:t>
      </w:r>
      <w:r w:rsidR="0045637B">
        <w:t>.</w:t>
      </w:r>
      <w:r w:rsidRPr="004E7316">
        <w:t xml:space="preserve"> </w:t>
      </w:r>
      <w:r w:rsidR="0045637B">
        <w:t>These are summarized below:</w:t>
      </w:r>
    </w:p>
    <w:p w14:paraId="760002A4" w14:textId="77777777" w:rsidR="00001E5A" w:rsidRDefault="00001E5A" w:rsidP="00001E5A">
      <w:pPr>
        <w:pStyle w:val="Discussion"/>
        <w:numPr>
          <w:ilvl w:val="0"/>
          <w:numId w:val="20"/>
        </w:numPr>
      </w:pPr>
      <w:r>
        <w:t>C</w:t>
      </w:r>
      <w:r w:rsidR="00A713A0" w:rsidRPr="004E7316">
        <w:t>orrelation before, during and after HO</w:t>
      </w:r>
      <w:r w:rsidR="00CF036D">
        <w:t>:</w:t>
      </w:r>
    </w:p>
    <w:p w14:paraId="79725246" w14:textId="77777777" w:rsidR="006B5C77" w:rsidRDefault="00001E5A" w:rsidP="00001E5A">
      <w:pPr>
        <w:pStyle w:val="Discussion"/>
        <w:ind w:left="284"/>
      </w:pPr>
      <w:r>
        <w:t xml:space="preserve">For UE troubleshooting, being able to correlate logs </w:t>
      </w:r>
      <w:r w:rsidRPr="004E7316">
        <w:t xml:space="preserve">before, during and after HO is </w:t>
      </w:r>
      <w:r>
        <w:t>essentia</w:t>
      </w:r>
      <w:r w:rsidR="00CF036D">
        <w:t>l. Failures or performance degradation can often happen because of HO.</w:t>
      </w:r>
    </w:p>
    <w:p w14:paraId="31CB3BA5" w14:textId="77777777" w:rsidR="00D241D5" w:rsidRDefault="00CF036D" w:rsidP="00D241D5">
      <w:pPr>
        <w:pStyle w:val="Discussion"/>
        <w:ind w:left="284"/>
        <w:rPr>
          <w:lang w:val="en-US"/>
        </w:rPr>
      </w:pPr>
      <w:r>
        <w:rPr>
          <w:lang w:val="en-US"/>
        </w:rPr>
        <w:t xml:space="preserve">A 64 bits RAN UE ID </w:t>
      </w:r>
      <w:r w:rsidR="00000DB8">
        <w:rPr>
          <w:lang w:val="en-US"/>
        </w:rPr>
        <w:t>can be kept during most of the</w:t>
      </w:r>
      <w:r>
        <w:rPr>
          <w:lang w:val="en-US"/>
        </w:rPr>
        <w:t xml:space="preserve"> </w:t>
      </w:r>
      <w:r w:rsidR="00CA12A2">
        <w:rPr>
          <w:lang w:val="en-US"/>
        </w:rPr>
        <w:t xml:space="preserve">UE connected </w:t>
      </w:r>
      <w:r>
        <w:rPr>
          <w:lang w:val="en-US"/>
        </w:rPr>
        <w:t>“lifetime” (i.e.</w:t>
      </w:r>
      <w:r w:rsidR="00CA12A2">
        <w:rPr>
          <w:lang w:val="en-US"/>
        </w:rPr>
        <w:t xml:space="preserve"> RRC_CONNECTED)</w:t>
      </w:r>
      <w:r w:rsidR="00240EF3">
        <w:rPr>
          <w:lang w:val="en-US"/>
        </w:rPr>
        <w:t>, or even when the UE enters inactive mode, with proper protections</w:t>
      </w:r>
      <w:r>
        <w:rPr>
          <w:lang w:val="en-US"/>
        </w:rPr>
        <w:t xml:space="preserve">. </w:t>
      </w:r>
      <w:r w:rsidR="00CA12A2">
        <w:rPr>
          <w:lang w:val="en-US"/>
        </w:rPr>
        <w:t>Therefore</w:t>
      </w:r>
      <w:r>
        <w:rPr>
          <w:lang w:val="en-US"/>
        </w:rPr>
        <w:t xml:space="preserve">, </w:t>
      </w:r>
      <w:r w:rsidR="00CA12A2">
        <w:rPr>
          <w:lang w:val="en-US"/>
        </w:rPr>
        <w:t xml:space="preserve">it will cover </w:t>
      </w:r>
      <w:r>
        <w:rPr>
          <w:lang w:val="en-US"/>
        </w:rPr>
        <w:t>all the HO, DC or CA cases</w:t>
      </w:r>
      <w:r w:rsidR="00CA12A2">
        <w:rPr>
          <w:lang w:val="en-US"/>
        </w:rPr>
        <w:t xml:space="preserve"> without further changes or complicated implementation</w:t>
      </w:r>
      <w:r w:rsidR="002547AB">
        <w:rPr>
          <w:lang w:val="en-US"/>
        </w:rPr>
        <w:t xml:space="preserve"> </w:t>
      </w:r>
      <w:r w:rsidR="00B451FF">
        <w:rPr>
          <w:lang w:val="en-US"/>
        </w:rPr>
        <w:t>and can</w:t>
      </w:r>
      <w:r w:rsidR="00CA12A2">
        <w:rPr>
          <w:lang w:val="en-US"/>
        </w:rPr>
        <w:t xml:space="preserve"> correlate logs for the same UE during or after HO without some complicated matching process</w:t>
      </w:r>
      <w:r w:rsidR="00000DB8">
        <w:rPr>
          <w:lang w:val="en-US"/>
        </w:rPr>
        <w:t>.</w:t>
      </w:r>
    </w:p>
    <w:p w14:paraId="5CBBF84A" w14:textId="77777777" w:rsidR="00D241D5" w:rsidRDefault="00D241D5" w:rsidP="00CF036D">
      <w:pPr>
        <w:pStyle w:val="Discussion"/>
        <w:numPr>
          <w:ilvl w:val="0"/>
          <w:numId w:val="20"/>
        </w:numPr>
        <w:rPr>
          <w:lang w:val="en-US"/>
        </w:rPr>
      </w:pPr>
      <w:r>
        <w:rPr>
          <w:lang w:val="en-US"/>
        </w:rPr>
        <w:t>Common UE identity for dual connectivity connections</w:t>
      </w:r>
      <w:r>
        <w:rPr>
          <w:lang w:val="en-US"/>
        </w:rPr>
        <w:br/>
      </w:r>
      <w:r>
        <w:rPr>
          <w:lang w:val="en-US"/>
        </w:rPr>
        <w:br/>
        <w:t xml:space="preserve">Having a common UE identity for all parts of a multi legged UE connection, that is using EN-DC or </w:t>
      </w:r>
      <w:r w:rsidR="00237746">
        <w:rPr>
          <w:lang w:val="en-US"/>
        </w:rPr>
        <w:t>NR</w:t>
      </w:r>
      <w:r>
        <w:rPr>
          <w:lang w:val="en-US"/>
        </w:rPr>
        <w:t>-DC so be able to track a whole UE connection.</w:t>
      </w:r>
    </w:p>
    <w:p w14:paraId="3231166F" w14:textId="77777777" w:rsidR="00CF036D" w:rsidRDefault="00CF036D" w:rsidP="00CF036D">
      <w:pPr>
        <w:pStyle w:val="Discussion"/>
        <w:numPr>
          <w:ilvl w:val="0"/>
          <w:numId w:val="20"/>
        </w:numPr>
        <w:rPr>
          <w:lang w:val="en-US"/>
        </w:rPr>
      </w:pPr>
      <w:r>
        <w:rPr>
          <w:lang w:val="en-US"/>
        </w:rPr>
        <w:t>Flexibility:</w:t>
      </w:r>
    </w:p>
    <w:p w14:paraId="20367B37" w14:textId="77777777" w:rsidR="00515BBC" w:rsidRDefault="00CA12A2" w:rsidP="00000DB8">
      <w:pPr>
        <w:pStyle w:val="Discussion"/>
        <w:ind w:left="284"/>
        <w:rPr>
          <w:lang w:val="en-US"/>
        </w:rPr>
      </w:pPr>
      <w:r>
        <w:rPr>
          <w:lang w:val="en-US"/>
        </w:rPr>
        <w:t xml:space="preserve">By using 64 bits, vendors </w:t>
      </w:r>
      <w:r w:rsidR="00515BBC">
        <w:rPr>
          <w:lang w:val="en-US"/>
        </w:rPr>
        <w:t xml:space="preserve">or operators </w:t>
      </w:r>
      <w:r>
        <w:rPr>
          <w:lang w:val="en-US"/>
        </w:rPr>
        <w:t xml:space="preserve">can </w:t>
      </w:r>
      <w:r w:rsidR="00515BBC">
        <w:rPr>
          <w:lang w:val="en-US"/>
        </w:rPr>
        <w:t>configure</w:t>
      </w:r>
      <w:r>
        <w:rPr>
          <w:lang w:val="en-US"/>
        </w:rPr>
        <w:t xml:space="preserve"> whatever format they want </w:t>
      </w:r>
      <w:r w:rsidR="00515BBC">
        <w:rPr>
          <w:lang w:val="en-US"/>
        </w:rPr>
        <w:t>for identifying the UE, adding some extra information if needed (e.g. node ID, etc…).</w:t>
      </w:r>
    </w:p>
    <w:p w14:paraId="6521AD1E" w14:textId="77777777" w:rsidR="004E7316" w:rsidRDefault="00045618" w:rsidP="00A713A0">
      <w:pPr>
        <w:pStyle w:val="Discussion"/>
      </w:pPr>
      <w:r w:rsidRPr="00045618">
        <w:rPr>
          <w:b/>
        </w:rPr>
        <w:t xml:space="preserve">Observation </w:t>
      </w:r>
      <w:r w:rsidR="002547AB">
        <w:rPr>
          <w:b/>
        </w:rPr>
        <w:t>1</w:t>
      </w:r>
      <w:r w:rsidRPr="00045618">
        <w:rPr>
          <w:b/>
        </w:rPr>
        <w:t>:</w:t>
      </w:r>
      <w:r w:rsidRPr="00045618">
        <w:t xml:space="preserve"> </w:t>
      </w:r>
      <w:r w:rsidR="00B451FF">
        <w:rPr>
          <w:lang w:val="en-US"/>
        </w:rPr>
        <w:t xml:space="preserve">RAN UE ID identifier </w:t>
      </w:r>
      <w:r w:rsidR="008B6951">
        <w:rPr>
          <w:lang w:val="en-US"/>
        </w:rPr>
        <w:t xml:space="preserve">passing between nodes at mobility </w:t>
      </w:r>
      <w:r w:rsidR="008B6951">
        <w:t xml:space="preserve">provides </w:t>
      </w:r>
      <w:r w:rsidR="00B451FF">
        <w:t>strong</w:t>
      </w:r>
      <w:r w:rsidR="00EC6F6B">
        <w:t xml:space="preserve"> HO</w:t>
      </w:r>
      <w:r w:rsidR="008B6951">
        <w:t>, DC</w:t>
      </w:r>
      <w:r w:rsidR="00EC6F6B">
        <w:t xml:space="preserve"> and flexibility</w:t>
      </w:r>
      <w:r w:rsidR="00B451FF">
        <w:t xml:space="preserve"> features</w:t>
      </w:r>
      <w:r w:rsidR="00DB1C43">
        <w:t xml:space="preserve"> for UE identification within the </w:t>
      </w:r>
      <w:r w:rsidR="00237746">
        <w:t>NG-</w:t>
      </w:r>
      <w:r w:rsidR="00DB1C43">
        <w:t>RAN</w:t>
      </w:r>
    </w:p>
    <w:p w14:paraId="57FB4452" w14:textId="77777777" w:rsidR="00AB76C3" w:rsidRPr="00D241D5" w:rsidRDefault="00AB76C3" w:rsidP="00A713A0">
      <w:pPr>
        <w:pStyle w:val="Discussion"/>
      </w:pPr>
    </w:p>
    <w:p w14:paraId="5D78D142" w14:textId="77777777" w:rsidR="00DD7270" w:rsidRPr="004E7316" w:rsidRDefault="00DD7270" w:rsidP="00DD7270">
      <w:pPr>
        <w:pStyle w:val="Heading2"/>
      </w:pPr>
      <w:r w:rsidRPr="004E7316">
        <w:t>2.</w:t>
      </w:r>
      <w:r w:rsidR="00F116BC">
        <w:t>2</w:t>
      </w:r>
      <w:r w:rsidRPr="004E7316">
        <w:t xml:space="preserve"> </w:t>
      </w:r>
      <w:r>
        <w:t xml:space="preserve">Extending </w:t>
      </w:r>
      <w:r w:rsidRPr="00B75FA2">
        <w:t>RAN UE ID</w:t>
      </w:r>
      <w:r>
        <w:t xml:space="preserve"> to X2, </w:t>
      </w:r>
      <w:proofErr w:type="spellStart"/>
      <w:r>
        <w:t>Xn</w:t>
      </w:r>
      <w:proofErr w:type="spellEnd"/>
      <w:r w:rsidR="00AE2A98">
        <w:t xml:space="preserve"> </w:t>
      </w:r>
      <w:r>
        <w:t>and NG</w:t>
      </w:r>
    </w:p>
    <w:p w14:paraId="7F00B826" w14:textId="77777777" w:rsidR="0090418B" w:rsidRDefault="0090418B" w:rsidP="006A1062">
      <w:pPr>
        <w:pStyle w:val="Discussion"/>
      </w:pPr>
      <w:r>
        <w:t>The RAN UE ID can be trivially extended to the X2, Xn</w:t>
      </w:r>
      <w:r w:rsidR="003D248B">
        <w:t xml:space="preserve"> and </w:t>
      </w:r>
      <w:r>
        <w:t>NG interfaces.</w:t>
      </w:r>
      <w:r w:rsidR="00000DB8">
        <w:t xml:space="preserve"> This will allow to uniquely identify the UE in the RAN (e.g. for performance monitoring and corrective actions).</w:t>
      </w:r>
    </w:p>
    <w:p w14:paraId="59A58E94" w14:textId="77777777" w:rsidR="0090418B" w:rsidRDefault="004D5D03" w:rsidP="006A1062">
      <w:pPr>
        <w:pStyle w:val="Discussion"/>
      </w:pPr>
      <w:r>
        <w:t>For</w:t>
      </w:r>
      <w:r w:rsidR="0090418B">
        <w:t xml:space="preserve"> X2-C, RAN UE ID should be included</w:t>
      </w:r>
      <w:r w:rsidR="002659F5">
        <w:t xml:space="preserve"> </w:t>
      </w:r>
      <w:r w:rsidR="002659F5" w:rsidRPr="00BB1726">
        <w:rPr>
          <w:noProof/>
        </w:rPr>
        <w:t>i</w:t>
      </w:r>
      <w:r w:rsidR="0090418B">
        <w:t xml:space="preserve">n the </w:t>
      </w:r>
      <w:r w:rsidR="0090418B" w:rsidRPr="006003DA">
        <w:rPr>
          <w:lang w:eastAsia="zh-CN"/>
        </w:rPr>
        <w:t>SGNB ADDITION REQUEST</w:t>
      </w:r>
      <w:r w:rsidR="0090418B">
        <w:rPr>
          <w:lang w:eastAsia="zh-CN"/>
        </w:rPr>
        <w:t xml:space="preserve"> messages</w:t>
      </w:r>
      <w:r w:rsidR="00DB1C43" w:rsidRPr="00DB1C43">
        <w:t xml:space="preserve"> </w:t>
      </w:r>
      <w:r w:rsidR="00DB1C43">
        <w:t>(t</w:t>
      </w:r>
      <w:r w:rsidR="00DB1C43" w:rsidRPr="0090418B">
        <w:t xml:space="preserve">o cover </w:t>
      </w:r>
      <w:r w:rsidR="00DB1C43">
        <w:t>EN-DC)</w:t>
      </w:r>
      <w:r w:rsidR="00DB1C43">
        <w:rPr>
          <w:lang w:eastAsia="zh-CN"/>
        </w:rPr>
        <w:t>.</w:t>
      </w:r>
    </w:p>
    <w:p w14:paraId="3F5B9883" w14:textId="77777777" w:rsidR="004D5D03" w:rsidRDefault="004D5D03" w:rsidP="004D5D03">
      <w:pPr>
        <w:pStyle w:val="Discussion"/>
      </w:pPr>
      <w:r>
        <w:lastRenderedPageBreak/>
        <w:t xml:space="preserve">In </w:t>
      </w:r>
      <w:proofErr w:type="spellStart"/>
      <w:r>
        <w:t>Xn</w:t>
      </w:r>
      <w:proofErr w:type="spellEnd"/>
      <w:r>
        <w:t xml:space="preserve">-C, RAN UE ID should be included </w:t>
      </w:r>
      <w:r w:rsidRPr="00BB1726">
        <w:rPr>
          <w:noProof/>
        </w:rPr>
        <w:t xml:space="preserve">in </w:t>
      </w:r>
      <w:r w:rsidRPr="00BB1726">
        <w:t>HANDOVER REQUEST</w:t>
      </w:r>
      <w:r>
        <w:t>,</w:t>
      </w:r>
      <w:r w:rsidRPr="00BB1726">
        <w:t xml:space="preserve"> </w:t>
      </w:r>
      <w:r>
        <w:t xml:space="preserve">in RETRIEVE UE CONTEXT RESPONSE </w:t>
      </w:r>
      <w:r w:rsidRPr="0090418B">
        <w:t>(</w:t>
      </w:r>
      <w:r w:rsidR="00DB1C43">
        <w:t>t</w:t>
      </w:r>
      <w:r w:rsidRPr="0090418B">
        <w:t>o cover inter-node re-establishment and resume cases)</w:t>
      </w:r>
      <w:r>
        <w:t xml:space="preserve"> </w:t>
      </w:r>
      <w:r w:rsidRPr="00BB1726">
        <w:t>and in S-NODE ADDITION REQUEST</w:t>
      </w:r>
      <w:r w:rsidR="00DB1C43">
        <w:t xml:space="preserve"> (t</w:t>
      </w:r>
      <w:r w:rsidR="00DB1C43" w:rsidRPr="0090418B">
        <w:t xml:space="preserve">o cover </w:t>
      </w:r>
      <w:r w:rsidR="00DB1C43">
        <w:t>MR-DC)</w:t>
      </w:r>
      <w:r>
        <w:t>.</w:t>
      </w:r>
    </w:p>
    <w:p w14:paraId="37F69DC7" w14:textId="77777777" w:rsidR="004D5D03" w:rsidRDefault="004D5D03" w:rsidP="004D5D03">
      <w:pPr>
        <w:pStyle w:val="Discussion"/>
      </w:pPr>
      <w:r>
        <w:t xml:space="preserve">In NG-C, RAN UE ID should be included </w:t>
      </w:r>
      <w:r w:rsidRPr="00BB1726">
        <w:rPr>
          <w:noProof/>
        </w:rPr>
        <w:t xml:space="preserve">in </w:t>
      </w:r>
      <w:r w:rsidRPr="00BB1726">
        <w:t>HANDOVER REQUEST</w:t>
      </w:r>
      <w:r>
        <w:t xml:space="preserve"> and in </w:t>
      </w:r>
      <w:r w:rsidRPr="00BB1726">
        <w:t xml:space="preserve">HANDOVER </w:t>
      </w:r>
      <w:r w:rsidR="00330260" w:rsidRPr="00BB1726">
        <w:t>REQU</w:t>
      </w:r>
      <w:r w:rsidR="00330260">
        <w:t>IRED</w:t>
      </w:r>
      <w:r>
        <w:t xml:space="preserve"> (To cover the basic operation of transfer to other RAN-node at non Xn handover) and optional</w:t>
      </w:r>
      <w:r w:rsidR="00D241D5">
        <w:t>l</w:t>
      </w:r>
      <w:r>
        <w:t>y (not needed for RAN point of view) in</w:t>
      </w:r>
      <w:r w:rsidRPr="00BB1726">
        <w:t xml:space="preserve"> </w:t>
      </w:r>
      <w:r>
        <w:t xml:space="preserve">the INITIAL UE </w:t>
      </w:r>
      <w:r w:rsidR="00F116BC">
        <w:t xml:space="preserve">MESSAGE </w:t>
      </w:r>
      <w:r>
        <w:t>(spread to AMF for log correlation)</w:t>
      </w:r>
      <w:r w:rsidR="003D248B">
        <w:t>.</w:t>
      </w:r>
    </w:p>
    <w:p w14:paraId="0B0F9A03" w14:textId="77777777" w:rsidR="00441977" w:rsidRPr="000B38CF" w:rsidRDefault="00441977" w:rsidP="00441977">
      <w:pPr>
        <w:pStyle w:val="Discussion"/>
      </w:pPr>
      <w:r w:rsidRPr="000B38CF">
        <w:rPr>
          <w:b/>
        </w:rPr>
        <w:t>Proposal 1:</w:t>
      </w:r>
      <w:r w:rsidRPr="000B38CF">
        <w:t xml:space="preserve"> Introduce a RAN UE ID on</w:t>
      </w:r>
      <w:r>
        <w:t xml:space="preserve"> X2, </w:t>
      </w:r>
      <w:proofErr w:type="spellStart"/>
      <w:r>
        <w:t>Xn</w:t>
      </w:r>
      <w:proofErr w:type="spellEnd"/>
      <w:r w:rsidR="00AE2A98">
        <w:t xml:space="preserve"> </w:t>
      </w:r>
      <w:r w:rsidR="003D248B">
        <w:t>and</w:t>
      </w:r>
      <w:r>
        <w:t xml:space="preserve"> NG as described above</w:t>
      </w:r>
    </w:p>
    <w:p w14:paraId="709419D6" w14:textId="77777777" w:rsidR="006A1062" w:rsidRDefault="008B6951" w:rsidP="006A1062">
      <w:pPr>
        <w:pStyle w:val="Discussion"/>
      </w:pPr>
      <w:r>
        <w:t>With the proposed extensions to allow RAN UE I</w:t>
      </w:r>
      <w:r w:rsidR="00E96F29">
        <w:t>D</w:t>
      </w:r>
      <w:r>
        <w:t xml:space="preserve"> to follow a</w:t>
      </w:r>
      <w:r w:rsidR="009B36D3">
        <w:t xml:space="preserve"> </w:t>
      </w:r>
      <w:r>
        <w:t xml:space="preserve">UE in gNB mobility cases, it </w:t>
      </w:r>
      <w:r w:rsidR="00E96F29">
        <w:t>will</w:t>
      </w:r>
      <w:r>
        <w:t xml:space="preserve"> be easier to track a specific subscriber</w:t>
      </w:r>
      <w:r w:rsidR="001F095F">
        <w:t>’s</w:t>
      </w:r>
      <w:r>
        <w:t xml:space="preserve"> movements by reading interface logs. </w:t>
      </w:r>
      <w:r w:rsidR="00E96F29">
        <w:t>I</w:t>
      </w:r>
      <w:r w:rsidR="004D5D03">
        <w:t>n</w:t>
      </w:r>
      <w:r w:rsidR="0090418B">
        <w:t xml:space="preserve"> order</w:t>
      </w:r>
      <w:r w:rsidR="00894ADC">
        <w:t xml:space="preserve"> to address security </w:t>
      </w:r>
      <w:r w:rsidR="004D5D03">
        <w:t>concerns</w:t>
      </w:r>
      <w:r>
        <w:t xml:space="preserve"> (especially end-user integrity)</w:t>
      </w:r>
      <w:r w:rsidR="004D5D03">
        <w:t>,</w:t>
      </w:r>
      <w:r w:rsidR="00894ADC">
        <w:t xml:space="preserve"> </w:t>
      </w:r>
      <w:r>
        <w:t xml:space="preserve">the RAN UE </w:t>
      </w:r>
      <w:r w:rsidR="00E96F29">
        <w:t xml:space="preserve">ID </w:t>
      </w:r>
      <w:r>
        <w:t>‘life time’</w:t>
      </w:r>
      <w:r w:rsidR="00E96F29">
        <w:t xml:space="preserve"> </w:t>
      </w:r>
      <w:r w:rsidR="00894ADC">
        <w:t>needs to be</w:t>
      </w:r>
      <w:r w:rsidR="006A1062">
        <w:t xml:space="preserve"> relatively short lived</w:t>
      </w:r>
      <w:r w:rsidR="00E96F29">
        <w:t xml:space="preserve">. </w:t>
      </w:r>
      <w:r>
        <w:t>Furthermore, long lived connections are likely to be more common in NR considering the possibility to place a UE in RRC Inactive Mode. Hence, w</w:t>
      </w:r>
      <w:r w:rsidR="006A1062">
        <w:t xml:space="preserve">hen </w:t>
      </w:r>
      <w:r w:rsidR="00441977">
        <w:t>RAN UE ID is</w:t>
      </w:r>
      <w:r w:rsidR="006A1062">
        <w:t xml:space="preserve"> supported by the </w:t>
      </w:r>
      <w:r w:rsidR="00391ED6">
        <w:t>NG-</w:t>
      </w:r>
      <w:r w:rsidR="006A1062">
        <w:t xml:space="preserve">RAN, </w:t>
      </w:r>
      <w:r w:rsidR="00441977">
        <w:t xml:space="preserve">it would be beneficial in order to address </w:t>
      </w:r>
      <w:r>
        <w:t xml:space="preserve">these </w:t>
      </w:r>
      <w:r w:rsidR="00441977">
        <w:t>security concer</w:t>
      </w:r>
      <w:r w:rsidR="00AE2A98">
        <w:t>n</w:t>
      </w:r>
      <w:r w:rsidR="00441977">
        <w:t xml:space="preserve">s </w:t>
      </w:r>
      <w:r w:rsidR="006A1062">
        <w:t xml:space="preserve">to </w:t>
      </w:r>
      <w:r>
        <w:t xml:space="preserve">allow the RAN UE ID </w:t>
      </w:r>
      <w:r w:rsidR="008A3144">
        <w:t xml:space="preserve">to </w:t>
      </w:r>
      <w:r w:rsidR="006A1062">
        <w:t xml:space="preserve">be treated </w:t>
      </w:r>
      <w:r>
        <w:t>similarly to</w:t>
      </w:r>
      <w:r w:rsidR="006A1062">
        <w:t xml:space="preserve"> T-IMSI</w:t>
      </w:r>
      <w:r w:rsidR="00E96F29">
        <w:t xml:space="preserve"> in this respect</w:t>
      </w:r>
      <w:r w:rsidR="006A1062">
        <w:t>, i</w:t>
      </w:r>
      <w:r w:rsidR="009B36D3">
        <w:t>.</w:t>
      </w:r>
      <w:r w:rsidR="006A1062">
        <w:t>e</w:t>
      </w:r>
      <w:r w:rsidR="009B36D3">
        <w:t>.</w:t>
      </w:r>
      <w:r w:rsidR="006A1062">
        <w:t xml:space="preserve"> changed </w:t>
      </w:r>
      <w:r w:rsidR="00D241D5">
        <w:t>regu</w:t>
      </w:r>
      <w:r w:rsidR="008A3144">
        <w:t>lar</w:t>
      </w:r>
      <w:r w:rsidR="00D241D5">
        <w:t xml:space="preserve">ly </w:t>
      </w:r>
      <w:r w:rsidR="006A1062">
        <w:t>e</w:t>
      </w:r>
      <w:r w:rsidR="009B36D3">
        <w:t>.</w:t>
      </w:r>
      <w:r w:rsidR="006A1062">
        <w:t>g</w:t>
      </w:r>
      <w:r w:rsidR="009B36D3">
        <w:t>.</w:t>
      </w:r>
      <w:r w:rsidR="006A1062">
        <w:t xml:space="preserve"> every 24 hours</w:t>
      </w:r>
      <w:r w:rsidR="00D241D5">
        <w:t>, to protect end-user integrity.</w:t>
      </w:r>
    </w:p>
    <w:p w14:paraId="7CB02225" w14:textId="77777777" w:rsidR="009E67AE" w:rsidRDefault="009E67AE" w:rsidP="009E67AE">
      <w:pPr>
        <w:pStyle w:val="Discussion"/>
      </w:pPr>
      <w:r w:rsidRPr="001F095F">
        <w:rPr>
          <w:b/>
        </w:rPr>
        <w:t xml:space="preserve">Observation </w:t>
      </w:r>
      <w:r w:rsidR="00AB76C3">
        <w:rPr>
          <w:b/>
        </w:rPr>
        <w:t>2</w:t>
      </w:r>
      <w:r w:rsidRPr="001F095F">
        <w:rPr>
          <w:b/>
        </w:rPr>
        <w:t>:</w:t>
      </w:r>
      <w:r>
        <w:t xml:space="preserve"> The RAN UE ID may be used to track a specific user in the same way as T-IMSI can be used for this.</w:t>
      </w:r>
    </w:p>
    <w:p w14:paraId="0C1AEBF1" w14:textId="77777777" w:rsidR="00894ADC" w:rsidRDefault="008B6951" w:rsidP="00894ADC">
      <w:pPr>
        <w:pStyle w:val="Discussion"/>
      </w:pPr>
      <w:r>
        <w:t>However, since UE context will change nodes (e</w:t>
      </w:r>
      <w:r w:rsidR="009B36D3">
        <w:t>.</w:t>
      </w:r>
      <w:r>
        <w:t>g</w:t>
      </w:r>
      <w:r w:rsidR="009B36D3">
        <w:t>.</w:t>
      </w:r>
      <w:r>
        <w:t xml:space="preserve"> at inter gNB handover), a new node will not know how </w:t>
      </w:r>
      <w:r w:rsidR="009B36D3">
        <w:t>old</w:t>
      </w:r>
      <w:r>
        <w:t xml:space="preserve"> the provided RAN UE </w:t>
      </w:r>
      <w:r w:rsidR="009B36D3">
        <w:t>ID</w:t>
      </w:r>
      <w:r>
        <w:t xml:space="preserve"> is.</w:t>
      </w:r>
      <w:r w:rsidR="009E67AE">
        <w:t xml:space="preserve"> </w:t>
      </w:r>
      <w:r w:rsidR="00FA5CCB">
        <w:t>I</w:t>
      </w:r>
      <w:r w:rsidR="00894ADC">
        <w:t xml:space="preserve">t is </w:t>
      </w:r>
      <w:r w:rsidR="00FA5CCB">
        <w:t xml:space="preserve">therefore </w:t>
      </w:r>
      <w:r w:rsidR="00894ADC">
        <w:t xml:space="preserve">beneficial from this perspective to </w:t>
      </w:r>
      <w:r w:rsidR="00FA5CCB">
        <w:t>provide some information</w:t>
      </w:r>
      <w:r w:rsidR="008A3144">
        <w:t>,</w:t>
      </w:r>
      <w:r w:rsidR="00FA5CCB">
        <w:t xml:space="preserve"> </w:t>
      </w:r>
      <w:r w:rsidR="008A3144">
        <w:t>at inte</w:t>
      </w:r>
      <w:r w:rsidR="002100D8">
        <w:t>r</w:t>
      </w:r>
      <w:r w:rsidR="008A3144">
        <w:t xml:space="preserve">-RAN node mobility, </w:t>
      </w:r>
      <w:r w:rsidR="0096399A">
        <w:t xml:space="preserve">to the target node </w:t>
      </w:r>
      <w:r w:rsidR="00FA5CCB">
        <w:t xml:space="preserve">on how old the RAN UE </w:t>
      </w:r>
      <w:r w:rsidR="009B36D3">
        <w:t>ID</w:t>
      </w:r>
      <w:r w:rsidR="00FA5CCB">
        <w:t xml:space="preserve"> is </w:t>
      </w:r>
      <w:r w:rsidR="00391ED6">
        <w:t>and</w:t>
      </w:r>
      <w:r w:rsidR="00FA5CCB">
        <w:t xml:space="preserve"> how long it is allowed to live. A practical way used in many other similar cases to solve similar problem</w:t>
      </w:r>
      <w:r w:rsidR="00B91CD5">
        <w:t>s</w:t>
      </w:r>
      <w:r w:rsidR="00FA5CCB">
        <w:t xml:space="preserve"> is to introduce a Time-To-Live (TTL) counter. Each </w:t>
      </w:r>
      <w:proofErr w:type="spellStart"/>
      <w:r w:rsidR="00FA5CCB">
        <w:t>gNB</w:t>
      </w:r>
      <w:proofErr w:type="spellEnd"/>
      <w:r w:rsidR="00FA5CCB">
        <w:t xml:space="preserve"> will then be required to always pass on a TTL value for the RAN UE I</w:t>
      </w:r>
      <w:r w:rsidR="00B91CD5">
        <w:t>D</w:t>
      </w:r>
      <w:r w:rsidR="00FA5CCB">
        <w:t xml:space="preserve"> that is lower than it received </w:t>
      </w:r>
      <w:r w:rsidR="00240EF3">
        <w:t>for</w:t>
      </w:r>
      <w:r w:rsidR="00FA5CCB">
        <w:t xml:space="preserve"> </w:t>
      </w:r>
      <w:r w:rsidR="00E96F29">
        <w:t xml:space="preserve">all </w:t>
      </w:r>
      <w:r w:rsidR="00FA5CCB">
        <w:t>inter</w:t>
      </w:r>
      <w:r w:rsidR="002100D8">
        <w:t xml:space="preserve">-RAN node </w:t>
      </w:r>
      <w:r w:rsidR="00FA5CCB">
        <w:t>mob</w:t>
      </w:r>
      <w:r w:rsidR="00E11414">
        <w:t>i</w:t>
      </w:r>
      <w:r w:rsidR="00FA5CCB">
        <w:t xml:space="preserve">lity cases. </w:t>
      </w:r>
      <w:r w:rsidR="00F8034C" w:rsidRPr="00F8034C">
        <w:t>If the RAN UE ID TTL value is zero, the old RAN UE ID shall not be used and a new RAN UE ID shall be allocated with a RAN UE ID TTL of a default value in the target NG-RAN node.</w:t>
      </w:r>
      <w:r w:rsidR="0096399A">
        <w:t xml:space="preserve"> </w:t>
      </w:r>
      <w:r w:rsidR="00C860C2">
        <w:t xml:space="preserve">The </w:t>
      </w:r>
      <w:r w:rsidR="00391ED6">
        <w:t xml:space="preserve">ageing </w:t>
      </w:r>
      <w:r w:rsidR="00C860C2">
        <w:t xml:space="preserve">handling within a </w:t>
      </w:r>
      <w:r w:rsidR="002100D8">
        <w:t>RAN node</w:t>
      </w:r>
      <w:r w:rsidR="00C860C2">
        <w:t xml:space="preserve"> is left to vendor implementation.</w:t>
      </w:r>
    </w:p>
    <w:p w14:paraId="7FDA31D2" w14:textId="77777777" w:rsidR="00894ADC" w:rsidRDefault="002100D8" w:rsidP="00894ADC">
      <w:pPr>
        <w:pStyle w:val="Discussion"/>
      </w:pPr>
      <w:r>
        <w:t>Therefore</w:t>
      </w:r>
      <w:r w:rsidR="00894ADC">
        <w:t xml:space="preserve">, we </w:t>
      </w:r>
      <w:r w:rsidR="00C860C2">
        <w:t xml:space="preserve">propose </w:t>
      </w:r>
      <w:r w:rsidR="00894ADC">
        <w:t>to use this method</w:t>
      </w:r>
      <w:r w:rsidR="001F095F">
        <w:t xml:space="preserve"> and</w:t>
      </w:r>
      <w:r w:rsidR="00C860C2">
        <w:t xml:space="preserve"> introduce a </w:t>
      </w:r>
      <w:r w:rsidR="00894ADC">
        <w:t>RAN UE TTL</w:t>
      </w:r>
      <w:r w:rsidR="00C860C2">
        <w:t xml:space="preserve"> attribute</w:t>
      </w:r>
      <w:r w:rsidR="00894ADC">
        <w:t xml:space="preserve"> </w:t>
      </w:r>
      <w:r w:rsidR="00C860C2">
        <w:t xml:space="preserve">which also </w:t>
      </w:r>
      <w:r w:rsidR="00894ADC">
        <w:t xml:space="preserve">should be included </w:t>
      </w:r>
      <w:r w:rsidR="0096399A">
        <w:t xml:space="preserve">in </w:t>
      </w:r>
      <w:r w:rsidR="00C860C2">
        <w:t>message</w:t>
      </w:r>
      <w:r w:rsidR="0096399A">
        <w:t>s</w:t>
      </w:r>
      <w:r w:rsidR="00C860C2">
        <w:t xml:space="preserve"> where the RAN UE I</w:t>
      </w:r>
      <w:r w:rsidR="001F095F">
        <w:t>D</w:t>
      </w:r>
      <w:r w:rsidR="00C860C2">
        <w:t xml:space="preserve"> is passed between </w:t>
      </w:r>
      <w:r>
        <w:t>RAN nodes</w:t>
      </w:r>
      <w:r w:rsidR="00C860C2">
        <w:t>, that is</w:t>
      </w:r>
      <w:r w:rsidR="00381414">
        <w:t>,</w:t>
      </w:r>
      <w:r w:rsidR="00C860C2">
        <w:t xml:space="preserve"> </w:t>
      </w:r>
      <w:r w:rsidR="00894ADC">
        <w:t xml:space="preserve">in the </w:t>
      </w:r>
      <w:proofErr w:type="spellStart"/>
      <w:r w:rsidR="00894ADC">
        <w:t>Xn</w:t>
      </w:r>
      <w:proofErr w:type="spellEnd"/>
      <w:r w:rsidR="00240EF3">
        <w:t xml:space="preserve"> and </w:t>
      </w:r>
      <w:r w:rsidR="00894ADC">
        <w:t>NG</w:t>
      </w:r>
      <w:r>
        <w:t xml:space="preserve"> </w:t>
      </w:r>
      <w:r w:rsidR="00894ADC">
        <w:t>handover messages</w:t>
      </w:r>
      <w:r w:rsidR="00DB1671">
        <w:t xml:space="preserve">, and the </w:t>
      </w:r>
      <w:r w:rsidR="00C860C2">
        <w:t>Retrieve UE Context Response on</w:t>
      </w:r>
      <w:r w:rsidR="00DB1671">
        <w:t xml:space="preserve"> </w:t>
      </w:r>
      <w:proofErr w:type="spellStart"/>
      <w:r w:rsidR="00C860C2">
        <w:t>Xn</w:t>
      </w:r>
      <w:proofErr w:type="spellEnd"/>
      <w:r w:rsidR="00E11414">
        <w:t xml:space="preserve"> (for Inactive state</w:t>
      </w:r>
      <w:r w:rsidR="00DB1671">
        <w:t>).</w:t>
      </w:r>
    </w:p>
    <w:p w14:paraId="70B64B1C" w14:textId="77777777" w:rsidR="00E11414" w:rsidRDefault="00E11414" w:rsidP="00894ADC">
      <w:pPr>
        <w:pStyle w:val="Discussion"/>
      </w:pPr>
      <w:r>
        <w:t>It also proposed to discuss if an LS to SA3 is needed, in order to confirm the security of the TTL mechanism.</w:t>
      </w:r>
    </w:p>
    <w:p w14:paraId="1C6C5AE6" w14:textId="77777777" w:rsidR="00240EF3" w:rsidRDefault="00240EF3" w:rsidP="00240EF3">
      <w:pPr>
        <w:pStyle w:val="Discussion"/>
      </w:pPr>
      <w:r w:rsidRPr="000B38CF">
        <w:rPr>
          <w:b/>
        </w:rPr>
        <w:t xml:space="preserve">Proposal </w:t>
      </w:r>
      <w:r>
        <w:rPr>
          <w:b/>
        </w:rPr>
        <w:t>2</w:t>
      </w:r>
      <w:r w:rsidRPr="000B38CF">
        <w:rPr>
          <w:b/>
        </w:rPr>
        <w:t>:</w:t>
      </w:r>
      <w:r w:rsidRPr="000B38CF">
        <w:t xml:space="preserve"> Introduce a RAN UE ID </w:t>
      </w:r>
      <w:r>
        <w:t>TTL in mobility Handover messages for</w:t>
      </w:r>
      <w:r w:rsidR="00DB1671">
        <w:t xml:space="preserve"> </w:t>
      </w:r>
      <w:proofErr w:type="spellStart"/>
      <w:r>
        <w:t>Xn</w:t>
      </w:r>
      <w:proofErr w:type="spellEnd"/>
      <w:r>
        <w:t xml:space="preserve"> and NG as well as Retrieve UE Context Response on </w:t>
      </w:r>
      <w:proofErr w:type="spellStart"/>
      <w:r>
        <w:t>Xn</w:t>
      </w:r>
      <w:proofErr w:type="spellEnd"/>
      <w:r>
        <w:t xml:space="preserve"> as described above.</w:t>
      </w:r>
    </w:p>
    <w:p w14:paraId="03E7E86C" w14:textId="37A8F167" w:rsidR="00AB76C3" w:rsidRDefault="00AB76C3" w:rsidP="00AB76C3">
      <w:pPr>
        <w:pStyle w:val="Discussion"/>
      </w:pPr>
      <w:r w:rsidRPr="000B38CF">
        <w:rPr>
          <w:b/>
        </w:rPr>
        <w:t xml:space="preserve">Proposal </w:t>
      </w:r>
      <w:r>
        <w:rPr>
          <w:b/>
        </w:rPr>
        <w:t>3</w:t>
      </w:r>
      <w:r w:rsidRPr="000B38CF">
        <w:rPr>
          <w:b/>
        </w:rPr>
        <w:t>:</w:t>
      </w:r>
      <w:r w:rsidRPr="000B38CF">
        <w:t xml:space="preserve"> Agree </w:t>
      </w:r>
      <w:r>
        <w:t xml:space="preserve">stage-3 </w:t>
      </w:r>
      <w:r w:rsidRPr="000B38CF">
        <w:t xml:space="preserve">CRs in </w:t>
      </w:r>
      <w:r>
        <w:fldChar w:fldCharType="begin"/>
      </w:r>
      <w:r>
        <w:instrText xml:space="preserve"> REF _Ref16680123 \r \h </w:instrText>
      </w:r>
      <w:r>
        <w:fldChar w:fldCharType="separate"/>
      </w:r>
      <w:r>
        <w:t>[2]</w:t>
      </w:r>
      <w:r>
        <w:fldChar w:fldCharType="end"/>
      </w:r>
      <w:r>
        <w:t>,</w:t>
      </w:r>
      <w:r w:rsidRPr="001E0EC3">
        <w:t xml:space="preserve"> </w:t>
      </w:r>
      <w:r>
        <w:fldChar w:fldCharType="begin"/>
      </w:r>
      <w:r>
        <w:instrText xml:space="preserve"> REF _Ref16680139 \r \h </w:instrText>
      </w:r>
      <w:r>
        <w:fldChar w:fldCharType="separate"/>
      </w:r>
      <w:r>
        <w:t>[3]</w:t>
      </w:r>
      <w:r>
        <w:fldChar w:fldCharType="end"/>
      </w:r>
      <w:r>
        <w:t xml:space="preserve"> and</w:t>
      </w:r>
      <w:r w:rsidRPr="001E0EC3">
        <w:t xml:space="preserve"> </w:t>
      </w:r>
      <w:r w:rsidR="00647F18">
        <w:fldChar w:fldCharType="begin"/>
      </w:r>
      <w:r w:rsidR="00647F18">
        <w:instrText xml:space="preserve"> REF _Ref32584622 \r \h </w:instrText>
      </w:r>
      <w:r w:rsidR="00647F18">
        <w:fldChar w:fldCharType="separate"/>
      </w:r>
      <w:r w:rsidR="00647F18">
        <w:t>[4]</w:t>
      </w:r>
      <w:r w:rsidR="00647F18">
        <w:fldChar w:fldCharType="end"/>
      </w:r>
    </w:p>
    <w:p w14:paraId="72CC39EB" w14:textId="77777777" w:rsidR="00E11414" w:rsidRDefault="00E11414" w:rsidP="00E11414">
      <w:pPr>
        <w:pStyle w:val="Discussion"/>
      </w:pPr>
      <w:r w:rsidRPr="000B38CF">
        <w:rPr>
          <w:b/>
        </w:rPr>
        <w:t xml:space="preserve">Proposal </w:t>
      </w:r>
      <w:r>
        <w:rPr>
          <w:b/>
        </w:rPr>
        <w:t>4</w:t>
      </w:r>
      <w:r w:rsidRPr="000B38CF">
        <w:rPr>
          <w:b/>
        </w:rPr>
        <w:t>:</w:t>
      </w:r>
      <w:r w:rsidRPr="000B38CF">
        <w:t xml:space="preserve"> </w:t>
      </w:r>
      <w:r>
        <w:t>Discuss the need for SA3 to confirm the security of the TTL mechanism</w:t>
      </w:r>
    </w:p>
    <w:p w14:paraId="1FD6DF8A" w14:textId="77777777" w:rsidR="00E11414" w:rsidRPr="004E7316" w:rsidRDefault="00E11414" w:rsidP="00AB76C3">
      <w:pPr>
        <w:pStyle w:val="Discussion"/>
      </w:pPr>
    </w:p>
    <w:p w14:paraId="114A6BA8" w14:textId="77777777" w:rsidR="00AB76C3" w:rsidRDefault="00AB76C3" w:rsidP="00240EF3">
      <w:pPr>
        <w:pStyle w:val="Discussion"/>
      </w:pPr>
    </w:p>
    <w:p w14:paraId="6F10BA2F" w14:textId="77777777" w:rsidR="00AB76C3" w:rsidRPr="004E7316" w:rsidRDefault="00AB76C3" w:rsidP="00AB76C3">
      <w:pPr>
        <w:pStyle w:val="Heading2"/>
      </w:pPr>
      <w:r w:rsidRPr="004E7316">
        <w:t>2.</w:t>
      </w:r>
      <w:r>
        <w:t>3</w:t>
      </w:r>
      <w:r w:rsidRPr="004E7316">
        <w:t xml:space="preserve"> </w:t>
      </w:r>
      <w:r>
        <w:t>Stage-2 details</w:t>
      </w:r>
    </w:p>
    <w:p w14:paraId="6FC39914" w14:textId="77777777" w:rsidR="00240EF3" w:rsidRPr="00AB76C3" w:rsidRDefault="00240EF3" w:rsidP="00441977">
      <w:pPr>
        <w:pStyle w:val="Discussion"/>
      </w:pPr>
      <w:r w:rsidRPr="00AB76C3">
        <w:t>It would also be beneficial to discuss some stage-2 aspects such as:</w:t>
      </w:r>
    </w:p>
    <w:p w14:paraId="3DD485C8" w14:textId="77777777" w:rsidR="00240EF3" w:rsidRPr="00AB76C3" w:rsidRDefault="00240EF3" w:rsidP="00AB76C3">
      <w:pPr>
        <w:pStyle w:val="Discussion"/>
        <w:numPr>
          <w:ilvl w:val="0"/>
          <w:numId w:val="24"/>
        </w:numPr>
      </w:pPr>
      <w:r w:rsidRPr="00AB76C3">
        <w:t>Which node generates the first RAN UE ID</w:t>
      </w:r>
    </w:p>
    <w:p w14:paraId="1D1D2AB1" w14:textId="77777777" w:rsidR="00240EF3" w:rsidRPr="00AB76C3" w:rsidRDefault="00AB76C3" w:rsidP="00AB76C3">
      <w:pPr>
        <w:pStyle w:val="Discussion"/>
        <w:numPr>
          <w:ilvl w:val="0"/>
          <w:numId w:val="24"/>
        </w:numPr>
      </w:pPr>
      <w:r>
        <w:t>How is the RAN UE ID passed to other nodes</w:t>
      </w:r>
    </w:p>
    <w:p w14:paraId="02FB8466" w14:textId="77777777" w:rsidR="00240EF3" w:rsidRPr="00AB76C3" w:rsidRDefault="00240EF3" w:rsidP="00AB76C3">
      <w:pPr>
        <w:pStyle w:val="Discussion"/>
        <w:numPr>
          <w:ilvl w:val="0"/>
          <w:numId w:val="24"/>
        </w:numPr>
      </w:pPr>
      <w:r w:rsidRPr="00AB76C3">
        <w:t xml:space="preserve">How to use the TTL </w:t>
      </w:r>
      <w:r w:rsidR="00AB76C3" w:rsidRPr="00AB76C3">
        <w:t>counter</w:t>
      </w:r>
    </w:p>
    <w:p w14:paraId="0612E419" w14:textId="77777777" w:rsidR="00AB76C3" w:rsidRPr="00AB76C3" w:rsidRDefault="00AB76C3" w:rsidP="00441977">
      <w:pPr>
        <w:pStyle w:val="Discussion"/>
      </w:pPr>
    </w:p>
    <w:p w14:paraId="1DC5388D" w14:textId="77777777" w:rsidR="00AB76C3" w:rsidRDefault="00AB76C3" w:rsidP="00441977">
      <w:pPr>
        <w:pStyle w:val="Discussion"/>
      </w:pPr>
      <w:r>
        <w:t>The previous section can be taken as baseline. For example, and for the 1</w:t>
      </w:r>
      <w:r w:rsidRPr="00AB76C3">
        <w:rPr>
          <w:vertAlign w:val="superscript"/>
        </w:rPr>
        <w:t>st</w:t>
      </w:r>
      <w:r>
        <w:t xml:space="preserve"> point, we could propose that the first node which the UE connects to generates a new RAN UE ID</w:t>
      </w:r>
      <w:r w:rsidR="002834C1">
        <w:t xml:space="preserve"> (e.g. the gNB-DU in case of disaggregated gNB in SA).</w:t>
      </w:r>
    </w:p>
    <w:p w14:paraId="32173CCD" w14:textId="77777777" w:rsidR="00441977" w:rsidRDefault="002834C1" w:rsidP="00441977">
      <w:pPr>
        <w:pStyle w:val="Discussion"/>
      </w:pPr>
      <w:r>
        <w:t>F</w:t>
      </w:r>
      <w:r w:rsidR="00AB76C3">
        <w:t>or the 3</w:t>
      </w:r>
      <w:r w:rsidR="00AB76C3" w:rsidRPr="00AB76C3">
        <w:rPr>
          <w:vertAlign w:val="superscript"/>
        </w:rPr>
        <w:t>rd</w:t>
      </w:r>
      <w:r w:rsidR="00AB76C3">
        <w:t xml:space="preserve"> poin</w:t>
      </w:r>
      <w:r>
        <w:t>t, we could for example propose to</w:t>
      </w:r>
      <w:r w:rsidR="00AB76C3">
        <w:t>:</w:t>
      </w:r>
      <w:r w:rsidR="00E96F29">
        <w:br/>
      </w:r>
      <w:r w:rsidR="0096399A">
        <w:t>1. Always pass a lower RAN UE ID TTL value for the same RAN UE ID at inter-</w:t>
      </w:r>
      <w:r w:rsidR="002100D8">
        <w:t>RAN node</w:t>
      </w:r>
      <w:r w:rsidR="0096399A">
        <w:t xml:space="preserve"> mobility;</w:t>
      </w:r>
      <w:r w:rsidR="00E96F29">
        <w:t xml:space="preserve"> </w:t>
      </w:r>
      <w:r w:rsidR="00E96F29">
        <w:br/>
      </w:r>
      <w:r w:rsidR="00E96F29">
        <w:lastRenderedPageBreak/>
        <w:t>2</w:t>
      </w:r>
      <w:r w:rsidR="0096399A">
        <w:t xml:space="preserve">. </w:t>
      </w:r>
      <w:r w:rsidR="00BD301E" w:rsidRPr="00BD301E">
        <w:t>If the RAN UE ID TTL value is zero, the old RAN UE ID shall not be used and a new RAN UE ID shall be allocated with a RAN UE ID TTL of a default value in the target NG-RAN node</w:t>
      </w:r>
      <w:r w:rsidR="0096399A">
        <w:t>.</w:t>
      </w:r>
    </w:p>
    <w:p w14:paraId="408448EC" w14:textId="77777777" w:rsidR="001464AA" w:rsidRDefault="001464AA" w:rsidP="001464AA">
      <w:pPr>
        <w:pStyle w:val="Discussion"/>
      </w:pPr>
      <w:r w:rsidRPr="000B38CF">
        <w:rPr>
          <w:b/>
        </w:rPr>
        <w:t xml:space="preserve">Proposal </w:t>
      </w:r>
      <w:r w:rsidR="00E11414">
        <w:rPr>
          <w:b/>
        </w:rPr>
        <w:t>5</w:t>
      </w:r>
      <w:r w:rsidRPr="000B38CF">
        <w:rPr>
          <w:b/>
        </w:rPr>
        <w:t>:</w:t>
      </w:r>
      <w:r w:rsidRPr="000B38CF">
        <w:t xml:space="preserve"> </w:t>
      </w:r>
      <w:r w:rsidR="00AB76C3">
        <w:t>Discuss the stage-2 details to be introduced in TS 37.340, TS 38.300 and TS 38.401</w:t>
      </w:r>
    </w:p>
    <w:p w14:paraId="2DEE49A9" w14:textId="77777777" w:rsidR="00C44354" w:rsidRPr="004E7316" w:rsidRDefault="00C44354" w:rsidP="00A713A0">
      <w:pPr>
        <w:pStyle w:val="Discussion"/>
      </w:pPr>
    </w:p>
    <w:p w14:paraId="298C91F1" w14:textId="77777777" w:rsidR="00AA739C" w:rsidRPr="004E7316" w:rsidRDefault="00F04E7F" w:rsidP="00474F4D">
      <w:pPr>
        <w:pStyle w:val="Heading1"/>
      </w:pPr>
      <w:r w:rsidRPr="004E7316">
        <w:t>3</w:t>
      </w:r>
      <w:r w:rsidR="00AA739C" w:rsidRPr="004E7316">
        <w:tab/>
        <w:t>Conclusion</w:t>
      </w:r>
    </w:p>
    <w:p w14:paraId="10C79136" w14:textId="77777777" w:rsidR="00A91432" w:rsidRDefault="002834C1" w:rsidP="000B38CF">
      <w:pPr>
        <w:pStyle w:val="Discussion"/>
      </w:pPr>
      <w:r>
        <w:t>In this discussion paper we discussed the extension of the RAN UE ID to NG, Xn and X2 and we made the following observation and proposals</w:t>
      </w:r>
      <w:r w:rsidR="00A91432" w:rsidRPr="000B38CF">
        <w:t>:</w:t>
      </w:r>
    </w:p>
    <w:p w14:paraId="531A831B" w14:textId="77777777" w:rsidR="00E96F29" w:rsidRDefault="002834C1" w:rsidP="00B451FF">
      <w:pPr>
        <w:pStyle w:val="Discussion"/>
      </w:pPr>
      <w:r w:rsidRPr="00045618">
        <w:rPr>
          <w:b/>
        </w:rPr>
        <w:t xml:space="preserve">Observation </w:t>
      </w:r>
      <w:r>
        <w:rPr>
          <w:b/>
        </w:rPr>
        <w:t>1</w:t>
      </w:r>
      <w:r w:rsidRPr="00045618">
        <w:rPr>
          <w:b/>
        </w:rPr>
        <w:t>:</w:t>
      </w:r>
      <w:r w:rsidRPr="00045618">
        <w:t xml:space="preserve"> </w:t>
      </w:r>
      <w:r>
        <w:rPr>
          <w:lang w:val="en-US"/>
        </w:rPr>
        <w:t xml:space="preserve">RAN UE ID identifier passing between nodes at mobility </w:t>
      </w:r>
      <w:r>
        <w:t>provides strong HO, DC and flexibility features for UE identification within the RAN</w:t>
      </w:r>
    </w:p>
    <w:p w14:paraId="3B248F61" w14:textId="77777777" w:rsidR="002100D8" w:rsidRPr="00D241D5" w:rsidRDefault="002834C1" w:rsidP="00B451FF">
      <w:pPr>
        <w:pStyle w:val="Discussion"/>
      </w:pPr>
      <w:r w:rsidRPr="000B38CF">
        <w:rPr>
          <w:b/>
        </w:rPr>
        <w:t>Proposal 1:</w:t>
      </w:r>
      <w:r w:rsidRPr="000B38CF">
        <w:t xml:space="preserve"> Introduce a RAN UE ID on</w:t>
      </w:r>
      <w:r>
        <w:t xml:space="preserve"> X2, Xn and NG as described above</w:t>
      </w:r>
    </w:p>
    <w:p w14:paraId="049D5DA6" w14:textId="77777777" w:rsidR="007D7B6A" w:rsidRDefault="002834C1" w:rsidP="00D25AE3">
      <w:pPr>
        <w:pStyle w:val="Discussion"/>
      </w:pPr>
      <w:r w:rsidRPr="001F095F">
        <w:rPr>
          <w:b/>
        </w:rPr>
        <w:t xml:space="preserve">Observation </w:t>
      </w:r>
      <w:r>
        <w:rPr>
          <w:b/>
        </w:rPr>
        <w:t>2</w:t>
      </w:r>
      <w:r w:rsidRPr="001F095F">
        <w:rPr>
          <w:b/>
        </w:rPr>
        <w:t>:</w:t>
      </w:r>
      <w:r>
        <w:t xml:space="preserve"> The RAN UE ID may be used to track a specific user in the same way as T-IMSI can be used for this</w:t>
      </w:r>
    </w:p>
    <w:p w14:paraId="241E61E1" w14:textId="77777777" w:rsidR="002834C1" w:rsidRDefault="002834C1" w:rsidP="002834C1">
      <w:pPr>
        <w:pStyle w:val="Discussion"/>
      </w:pPr>
      <w:r w:rsidRPr="000B38CF">
        <w:rPr>
          <w:b/>
        </w:rPr>
        <w:t xml:space="preserve">Proposal </w:t>
      </w:r>
      <w:r>
        <w:rPr>
          <w:b/>
        </w:rPr>
        <w:t>2</w:t>
      </w:r>
      <w:r w:rsidRPr="000B38CF">
        <w:rPr>
          <w:b/>
        </w:rPr>
        <w:t>:</w:t>
      </w:r>
      <w:r w:rsidRPr="000B38CF">
        <w:t xml:space="preserve"> Introduce a RAN UE ID </w:t>
      </w:r>
      <w:r>
        <w:t>TTL in mobility Handover messages for X2, Xn and NG as well as Retrieve UE Context Response on Xn and X2 as described above.</w:t>
      </w:r>
    </w:p>
    <w:p w14:paraId="3C9DAD89" w14:textId="551BABE2" w:rsidR="002834C1" w:rsidRDefault="002834C1" w:rsidP="002834C1">
      <w:pPr>
        <w:pStyle w:val="Discussion"/>
      </w:pPr>
      <w:r w:rsidRPr="000B38CF">
        <w:rPr>
          <w:b/>
        </w:rPr>
        <w:t xml:space="preserve">Proposal </w:t>
      </w:r>
      <w:r>
        <w:rPr>
          <w:b/>
        </w:rPr>
        <w:t>3</w:t>
      </w:r>
      <w:r w:rsidRPr="000B38CF">
        <w:rPr>
          <w:b/>
        </w:rPr>
        <w:t>:</w:t>
      </w:r>
      <w:r w:rsidRPr="000B38CF">
        <w:t xml:space="preserve"> Agree </w:t>
      </w:r>
      <w:r>
        <w:t xml:space="preserve">stage-3 </w:t>
      </w:r>
      <w:r w:rsidRPr="000B38CF">
        <w:t xml:space="preserve">CRs in </w:t>
      </w:r>
      <w:r>
        <w:fldChar w:fldCharType="begin"/>
      </w:r>
      <w:r>
        <w:instrText xml:space="preserve"> REF _Ref16680123 \r \h </w:instrText>
      </w:r>
      <w:r>
        <w:fldChar w:fldCharType="separate"/>
      </w:r>
      <w:r>
        <w:t>[2]</w:t>
      </w:r>
      <w:r>
        <w:fldChar w:fldCharType="end"/>
      </w:r>
      <w:r>
        <w:t>,</w:t>
      </w:r>
      <w:r w:rsidRPr="001E0EC3">
        <w:t xml:space="preserve"> </w:t>
      </w:r>
      <w:r>
        <w:fldChar w:fldCharType="begin"/>
      </w:r>
      <w:r>
        <w:instrText xml:space="preserve"> REF _Ref16680139 \r \h </w:instrText>
      </w:r>
      <w:r>
        <w:fldChar w:fldCharType="separate"/>
      </w:r>
      <w:r>
        <w:t>[3]</w:t>
      </w:r>
      <w:r>
        <w:fldChar w:fldCharType="end"/>
      </w:r>
      <w:r>
        <w:t xml:space="preserve"> and</w:t>
      </w:r>
      <w:r w:rsidRPr="001E0EC3">
        <w:t xml:space="preserve"> </w:t>
      </w:r>
      <w:r w:rsidR="007B0537">
        <w:fldChar w:fldCharType="begin"/>
      </w:r>
      <w:r w:rsidR="007B0537">
        <w:instrText xml:space="preserve"> REF _Ref32584622 \r \h </w:instrText>
      </w:r>
      <w:r w:rsidR="007B0537">
        <w:fldChar w:fldCharType="separate"/>
      </w:r>
      <w:r w:rsidR="007B0537">
        <w:t>[4]</w:t>
      </w:r>
      <w:r w:rsidR="007B0537">
        <w:fldChar w:fldCharType="end"/>
      </w:r>
    </w:p>
    <w:p w14:paraId="08172E79" w14:textId="77777777" w:rsidR="00E11414" w:rsidRDefault="00E11414" w:rsidP="002834C1">
      <w:pPr>
        <w:pStyle w:val="Discussion"/>
      </w:pPr>
      <w:r w:rsidRPr="000B38CF">
        <w:rPr>
          <w:b/>
        </w:rPr>
        <w:t xml:space="preserve">Proposal </w:t>
      </w:r>
      <w:r>
        <w:rPr>
          <w:b/>
        </w:rPr>
        <w:t>4</w:t>
      </w:r>
      <w:r w:rsidRPr="000B38CF">
        <w:rPr>
          <w:b/>
        </w:rPr>
        <w:t>:</w:t>
      </w:r>
      <w:r w:rsidRPr="000B38CF">
        <w:t xml:space="preserve"> </w:t>
      </w:r>
      <w:r>
        <w:t>Discuss the need for SA3 to confirm the security of the TTL mechanism</w:t>
      </w:r>
    </w:p>
    <w:p w14:paraId="7C5E994B" w14:textId="77777777" w:rsidR="00854231" w:rsidRDefault="002834C1" w:rsidP="002834C1">
      <w:pPr>
        <w:pStyle w:val="Discussion"/>
      </w:pPr>
      <w:r w:rsidRPr="000B38CF">
        <w:rPr>
          <w:b/>
        </w:rPr>
        <w:t xml:space="preserve">Proposal </w:t>
      </w:r>
      <w:r w:rsidR="00E11414">
        <w:rPr>
          <w:b/>
        </w:rPr>
        <w:t>5</w:t>
      </w:r>
      <w:r w:rsidRPr="000B38CF">
        <w:rPr>
          <w:b/>
        </w:rPr>
        <w:t>:</w:t>
      </w:r>
      <w:r w:rsidRPr="000B38CF">
        <w:t xml:space="preserve"> </w:t>
      </w:r>
      <w:r>
        <w:t>Discuss the stage-2 details to be introduced in TS 37.340, TS 38.300 and TS 38.401</w:t>
      </w:r>
    </w:p>
    <w:p w14:paraId="542BBB12" w14:textId="77777777" w:rsidR="00F04E7F" w:rsidRPr="004E7316" w:rsidRDefault="00F04E7F" w:rsidP="00F04E7F">
      <w:pPr>
        <w:pStyle w:val="Heading1"/>
      </w:pPr>
      <w:r w:rsidRPr="004E7316">
        <w:t>4</w:t>
      </w:r>
      <w:r w:rsidRPr="004E7316">
        <w:tab/>
        <w:t>References</w:t>
      </w:r>
    </w:p>
    <w:p w14:paraId="2CB47FE0" w14:textId="77777777" w:rsidR="00130F6E" w:rsidRDefault="00B75FA2" w:rsidP="00AB7A11">
      <w:pPr>
        <w:pStyle w:val="Discussion"/>
        <w:numPr>
          <w:ilvl w:val="0"/>
          <w:numId w:val="22"/>
        </w:numPr>
      </w:pPr>
      <w:r w:rsidRPr="00B228DB">
        <w:t>R3-19172</w:t>
      </w:r>
      <w:r>
        <w:t>0</w:t>
      </w:r>
      <w:r w:rsidRPr="00B228DB">
        <w:t>, RAN UE ID, Ericsson</w:t>
      </w:r>
    </w:p>
    <w:p w14:paraId="239A8227" w14:textId="49196384" w:rsidR="009240EA" w:rsidRPr="00130F6E" w:rsidRDefault="008E44E9" w:rsidP="00AB7A11">
      <w:pPr>
        <w:pStyle w:val="Discussion"/>
        <w:numPr>
          <w:ilvl w:val="0"/>
          <w:numId w:val="22"/>
        </w:numPr>
      </w:pPr>
      <w:bookmarkStart w:id="0" w:name="_Ref16680123"/>
      <w:r w:rsidRPr="008E44E9">
        <w:t>R3-20231</w:t>
      </w:r>
      <w:r>
        <w:t>4</w:t>
      </w:r>
      <w:r w:rsidR="009240EA" w:rsidRPr="00B228DB">
        <w:t>, RAN UE ID</w:t>
      </w:r>
      <w:r w:rsidR="00B451FF">
        <w:t xml:space="preserve"> for X2</w:t>
      </w:r>
      <w:r w:rsidR="009240EA" w:rsidRPr="00B228DB">
        <w:t>, TS</w:t>
      </w:r>
      <w:r w:rsidR="00B228DB" w:rsidRPr="00B228DB">
        <w:t xml:space="preserve"> </w:t>
      </w:r>
      <w:r w:rsidR="009240EA" w:rsidRPr="00B228DB">
        <w:t>3</w:t>
      </w:r>
      <w:r w:rsidR="00AB7A11">
        <w:t>6</w:t>
      </w:r>
      <w:r w:rsidR="009240EA" w:rsidRPr="00B228DB">
        <w:t>.423, Ericsson</w:t>
      </w:r>
      <w:bookmarkEnd w:id="0"/>
      <w:r w:rsidR="00000DB8">
        <w:t>, Telecom Italia</w:t>
      </w:r>
      <w:r w:rsidR="00240EF3" w:rsidRPr="00240EF3">
        <w:t>, Deutsche Telekom</w:t>
      </w:r>
      <w:r w:rsidR="00002A25">
        <w:t>, Orange</w:t>
      </w:r>
    </w:p>
    <w:p w14:paraId="797FDA78" w14:textId="7471D537" w:rsidR="00AB7A11" w:rsidRDefault="008E44E9" w:rsidP="00AB7A11">
      <w:pPr>
        <w:pStyle w:val="Discussion"/>
        <w:numPr>
          <w:ilvl w:val="0"/>
          <w:numId w:val="22"/>
        </w:numPr>
      </w:pPr>
      <w:bookmarkStart w:id="1" w:name="_Ref16680139"/>
      <w:bookmarkStart w:id="2" w:name="_Ref32584593"/>
      <w:r w:rsidRPr="008E44E9">
        <w:t>R3-20231</w:t>
      </w:r>
      <w:r>
        <w:t>5</w:t>
      </w:r>
      <w:r w:rsidR="009240EA" w:rsidRPr="00B228DB">
        <w:t>, RAN UE ID</w:t>
      </w:r>
      <w:r w:rsidR="00130F6E">
        <w:t xml:space="preserve"> for </w:t>
      </w:r>
      <w:proofErr w:type="spellStart"/>
      <w:r w:rsidR="00130F6E">
        <w:t>Xn</w:t>
      </w:r>
      <w:proofErr w:type="spellEnd"/>
      <w:r w:rsidR="009240EA" w:rsidRPr="00B228DB">
        <w:t>, TS</w:t>
      </w:r>
      <w:r w:rsidR="00B228DB" w:rsidRPr="00B228DB">
        <w:t xml:space="preserve"> </w:t>
      </w:r>
      <w:r w:rsidR="009240EA" w:rsidRPr="00B228DB">
        <w:t>3</w:t>
      </w:r>
      <w:r w:rsidR="00AB7A11">
        <w:t>8</w:t>
      </w:r>
      <w:r w:rsidR="009240EA" w:rsidRPr="00B228DB">
        <w:t>.423, Ericsso</w:t>
      </w:r>
      <w:r w:rsidR="00130F6E">
        <w:t>n</w:t>
      </w:r>
      <w:bookmarkEnd w:id="1"/>
      <w:r w:rsidR="00000DB8">
        <w:t>, Telecom Italia</w:t>
      </w:r>
      <w:r w:rsidR="00240EF3" w:rsidRPr="00240EF3">
        <w:t>, Deutsche Telekom</w:t>
      </w:r>
      <w:r w:rsidR="00002A25">
        <w:t>, Orange</w:t>
      </w:r>
      <w:bookmarkEnd w:id="2"/>
    </w:p>
    <w:p w14:paraId="38ED38A9" w14:textId="4C331655" w:rsidR="00130F6E" w:rsidRPr="00AB7A11" w:rsidRDefault="008E44E9" w:rsidP="00240EF3">
      <w:pPr>
        <w:pStyle w:val="Discussion"/>
        <w:numPr>
          <w:ilvl w:val="0"/>
          <w:numId w:val="22"/>
        </w:numPr>
      </w:pPr>
      <w:bookmarkStart w:id="3" w:name="_Ref32584622"/>
      <w:r w:rsidRPr="008E44E9">
        <w:t>R3-2023</w:t>
      </w:r>
      <w:r>
        <w:t>16</w:t>
      </w:r>
      <w:bookmarkStart w:id="4" w:name="_GoBack"/>
      <w:bookmarkEnd w:id="4"/>
      <w:r w:rsidR="00DA3378" w:rsidRPr="00B228DB">
        <w:t>, RAN UE ID</w:t>
      </w:r>
      <w:r w:rsidR="00DA3378">
        <w:t xml:space="preserve"> for </w:t>
      </w:r>
      <w:r w:rsidR="007D7B6A">
        <w:t>NG</w:t>
      </w:r>
      <w:r w:rsidR="00DA3378" w:rsidRPr="00B228DB">
        <w:t>, TS 3</w:t>
      </w:r>
      <w:r w:rsidR="00DA3378">
        <w:t>6</w:t>
      </w:r>
      <w:r w:rsidR="00DA3378" w:rsidRPr="00B228DB">
        <w:t>.4</w:t>
      </w:r>
      <w:r w:rsidR="00DA3378">
        <w:t>1</w:t>
      </w:r>
      <w:r w:rsidR="00DA3378" w:rsidRPr="00B228DB">
        <w:t>3, Ericsson</w:t>
      </w:r>
      <w:r w:rsidR="00000DB8">
        <w:t>, Telecom Italia</w:t>
      </w:r>
      <w:r w:rsidR="00240EF3" w:rsidRPr="00240EF3">
        <w:t>, Deutsche Telekom</w:t>
      </w:r>
      <w:r w:rsidR="00002A25">
        <w:t>, Orange</w:t>
      </w:r>
      <w:bookmarkEnd w:id="3"/>
    </w:p>
    <w:sectPr w:rsidR="00130F6E" w:rsidRPr="00AB7A1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2D205" w14:textId="77777777" w:rsidR="000B2223" w:rsidRDefault="000B2223">
      <w:r>
        <w:separator/>
      </w:r>
    </w:p>
  </w:endnote>
  <w:endnote w:type="continuationSeparator" w:id="0">
    <w:p w14:paraId="03435AE2" w14:textId="77777777" w:rsidR="000B2223" w:rsidRDefault="000B2223">
      <w:r>
        <w:continuationSeparator/>
      </w:r>
    </w:p>
  </w:endnote>
  <w:endnote w:type="continuationNotice" w:id="1">
    <w:p w14:paraId="52E781F3" w14:textId="77777777" w:rsidR="000B2223" w:rsidRDefault="000B22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8330D0" w14:textId="77777777" w:rsidR="000B2223" w:rsidRDefault="000B2223">
      <w:r>
        <w:separator/>
      </w:r>
    </w:p>
  </w:footnote>
  <w:footnote w:type="continuationSeparator" w:id="0">
    <w:p w14:paraId="0B909EDC" w14:textId="77777777" w:rsidR="000B2223" w:rsidRDefault="000B2223">
      <w:r>
        <w:continuationSeparator/>
      </w:r>
    </w:p>
  </w:footnote>
  <w:footnote w:type="continuationNotice" w:id="1">
    <w:p w14:paraId="7F04D3AD" w14:textId="77777777" w:rsidR="000B2223" w:rsidRDefault="000B22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CD144" w14:textId="77777777" w:rsidR="001726F7" w:rsidRDefault="001726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670BE" w14:textId="77777777" w:rsidR="001726F7" w:rsidRDefault="001726F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77312" w14:textId="77777777" w:rsidR="001726F7" w:rsidRDefault="001726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C769B0"/>
    <w:multiLevelType w:val="hybridMultilevel"/>
    <w:tmpl w:val="83606676"/>
    <w:lvl w:ilvl="0" w:tplc="3B1E38F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75494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8301458">
      <w:start w:val="110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8529BC8">
      <w:start w:val="110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E6DC2D1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34A402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2EE46C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0D60B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9EC457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4" w15:restartNumberingAfterBreak="0">
    <w:nsid w:val="071D174B"/>
    <w:multiLevelType w:val="hybridMultilevel"/>
    <w:tmpl w:val="DA081B72"/>
    <w:lvl w:ilvl="0" w:tplc="FF44572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CB7D04"/>
    <w:multiLevelType w:val="hybridMultilevel"/>
    <w:tmpl w:val="9B823F2A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F5879"/>
    <w:multiLevelType w:val="hybridMultilevel"/>
    <w:tmpl w:val="CA50072E"/>
    <w:lvl w:ilvl="0" w:tplc="82162BC6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3B067F"/>
    <w:multiLevelType w:val="multilevel"/>
    <w:tmpl w:val="4C3E3A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6352DDF"/>
    <w:multiLevelType w:val="hybridMultilevel"/>
    <w:tmpl w:val="8DEE5CB2"/>
    <w:lvl w:ilvl="0" w:tplc="30AC8B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9F76A5"/>
    <w:multiLevelType w:val="hybridMultilevel"/>
    <w:tmpl w:val="95DA42A4"/>
    <w:lvl w:ilvl="0" w:tplc="4AB6B0DC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C3FC2"/>
    <w:multiLevelType w:val="hybridMultilevel"/>
    <w:tmpl w:val="C7D26BC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378C4"/>
    <w:multiLevelType w:val="hybridMultilevel"/>
    <w:tmpl w:val="28E65D92"/>
    <w:lvl w:ilvl="0" w:tplc="2BCA38E6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D5827"/>
    <w:multiLevelType w:val="hybridMultilevel"/>
    <w:tmpl w:val="2B6090A2"/>
    <w:lvl w:ilvl="0" w:tplc="B54EEB2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0405BF"/>
    <w:multiLevelType w:val="hybridMultilevel"/>
    <w:tmpl w:val="3586E05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3640DD"/>
    <w:multiLevelType w:val="hybridMultilevel"/>
    <w:tmpl w:val="1B468D84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C1AF9"/>
    <w:multiLevelType w:val="hybridMultilevel"/>
    <w:tmpl w:val="EE6096B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0343E"/>
    <w:multiLevelType w:val="hybridMultilevel"/>
    <w:tmpl w:val="D5B402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904AE4"/>
    <w:multiLevelType w:val="multilevel"/>
    <w:tmpl w:val="4C3E3A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4CD127B"/>
    <w:multiLevelType w:val="hybridMultilevel"/>
    <w:tmpl w:val="D5B402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EC4E3E"/>
    <w:multiLevelType w:val="hybridMultilevel"/>
    <w:tmpl w:val="23CE107A"/>
    <w:lvl w:ilvl="0" w:tplc="041D000F">
      <w:start w:val="1"/>
      <w:numFmt w:val="decimal"/>
      <w:lvlText w:val="%1."/>
      <w:lvlJc w:val="left"/>
      <w:pPr>
        <w:ind w:left="1004" w:hanging="360"/>
      </w:p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FFE55C0"/>
    <w:multiLevelType w:val="hybridMultilevel"/>
    <w:tmpl w:val="201AF17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601D057E"/>
    <w:multiLevelType w:val="hybridMultilevel"/>
    <w:tmpl w:val="E0E8DFC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22" w15:restartNumberingAfterBreak="0">
    <w:nsid w:val="6DED6A20"/>
    <w:multiLevelType w:val="hybridMultilevel"/>
    <w:tmpl w:val="53FC3D90"/>
    <w:lvl w:ilvl="0" w:tplc="6E6A5398">
      <w:start w:val="1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295221"/>
    <w:multiLevelType w:val="hybridMultilevel"/>
    <w:tmpl w:val="12081A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6"/>
  </w:num>
  <w:num w:numId="7">
    <w:abstractNumId w:val="22"/>
  </w:num>
  <w:num w:numId="8">
    <w:abstractNumId w:val="15"/>
  </w:num>
  <w:num w:numId="9">
    <w:abstractNumId w:val="23"/>
  </w:num>
  <w:num w:numId="10">
    <w:abstractNumId w:val="17"/>
  </w:num>
  <w:num w:numId="11">
    <w:abstractNumId w:val="7"/>
  </w:num>
  <w:num w:numId="12">
    <w:abstractNumId w:val="3"/>
  </w:num>
  <w:num w:numId="13">
    <w:abstractNumId w:val="12"/>
  </w:num>
  <w:num w:numId="14">
    <w:abstractNumId w:val="8"/>
  </w:num>
  <w:num w:numId="15">
    <w:abstractNumId w:val="18"/>
  </w:num>
  <w:num w:numId="16">
    <w:abstractNumId w:val="10"/>
  </w:num>
  <w:num w:numId="17">
    <w:abstractNumId w:val="19"/>
  </w:num>
  <w:num w:numId="18">
    <w:abstractNumId w:val="14"/>
  </w:num>
  <w:num w:numId="19">
    <w:abstractNumId w:val="21"/>
  </w:num>
  <w:num w:numId="20">
    <w:abstractNumId w:val="20"/>
  </w:num>
  <w:num w:numId="21">
    <w:abstractNumId w:val="16"/>
  </w:num>
  <w:num w:numId="22">
    <w:abstractNumId w:val="5"/>
  </w:num>
  <w:num w:numId="23">
    <w:abstractNumId w:val="4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B8"/>
    <w:rsid w:val="00000DF0"/>
    <w:rsid w:val="00001E5A"/>
    <w:rsid w:val="00001E8F"/>
    <w:rsid w:val="000028F0"/>
    <w:rsid w:val="00002A25"/>
    <w:rsid w:val="00010AFD"/>
    <w:rsid w:val="00010C29"/>
    <w:rsid w:val="00016816"/>
    <w:rsid w:val="00022E4A"/>
    <w:rsid w:val="000333D0"/>
    <w:rsid w:val="00045618"/>
    <w:rsid w:val="00067DCD"/>
    <w:rsid w:val="00074885"/>
    <w:rsid w:val="000941AE"/>
    <w:rsid w:val="000A0DAB"/>
    <w:rsid w:val="000A6394"/>
    <w:rsid w:val="000B2223"/>
    <w:rsid w:val="000B38CF"/>
    <w:rsid w:val="000C038A"/>
    <w:rsid w:val="000C4BC8"/>
    <w:rsid w:val="000C6598"/>
    <w:rsid w:val="000D7449"/>
    <w:rsid w:val="000F23FA"/>
    <w:rsid w:val="00112C4C"/>
    <w:rsid w:val="00130F6E"/>
    <w:rsid w:val="00145D43"/>
    <w:rsid w:val="001464AA"/>
    <w:rsid w:val="001503CB"/>
    <w:rsid w:val="00157039"/>
    <w:rsid w:val="0016286B"/>
    <w:rsid w:val="00166364"/>
    <w:rsid w:val="001670C1"/>
    <w:rsid w:val="001726F7"/>
    <w:rsid w:val="00176B6C"/>
    <w:rsid w:val="0018685A"/>
    <w:rsid w:val="00192C46"/>
    <w:rsid w:val="001A7B60"/>
    <w:rsid w:val="001B5369"/>
    <w:rsid w:val="001B5DDA"/>
    <w:rsid w:val="001B7A65"/>
    <w:rsid w:val="001C4381"/>
    <w:rsid w:val="001D06E9"/>
    <w:rsid w:val="001D17F0"/>
    <w:rsid w:val="001D2CB8"/>
    <w:rsid w:val="001E0EC3"/>
    <w:rsid w:val="001E41F3"/>
    <w:rsid w:val="001E48D4"/>
    <w:rsid w:val="001F095F"/>
    <w:rsid w:val="001F4BC2"/>
    <w:rsid w:val="002100D8"/>
    <w:rsid w:val="0021500A"/>
    <w:rsid w:val="002218D6"/>
    <w:rsid w:val="0022215E"/>
    <w:rsid w:val="002339AF"/>
    <w:rsid w:val="00237746"/>
    <w:rsid w:val="00240EF3"/>
    <w:rsid w:val="002547AB"/>
    <w:rsid w:val="002575A4"/>
    <w:rsid w:val="0026004D"/>
    <w:rsid w:val="002636A7"/>
    <w:rsid w:val="00263FD7"/>
    <w:rsid w:val="002659F5"/>
    <w:rsid w:val="00274C4B"/>
    <w:rsid w:val="0027588B"/>
    <w:rsid w:val="00275D12"/>
    <w:rsid w:val="002769EB"/>
    <w:rsid w:val="002834C1"/>
    <w:rsid w:val="002860C4"/>
    <w:rsid w:val="002A1F7B"/>
    <w:rsid w:val="002A47EF"/>
    <w:rsid w:val="002B24C6"/>
    <w:rsid w:val="002B2FF3"/>
    <w:rsid w:val="002B4BF4"/>
    <w:rsid w:val="002B5741"/>
    <w:rsid w:val="002B5B7A"/>
    <w:rsid w:val="003051A8"/>
    <w:rsid w:val="00305409"/>
    <w:rsid w:val="0033000D"/>
    <w:rsid w:val="00330260"/>
    <w:rsid w:val="00335855"/>
    <w:rsid w:val="00340103"/>
    <w:rsid w:val="003449F2"/>
    <w:rsid w:val="0035291D"/>
    <w:rsid w:val="0035319E"/>
    <w:rsid w:val="00353346"/>
    <w:rsid w:val="00353938"/>
    <w:rsid w:val="003716EC"/>
    <w:rsid w:val="00381414"/>
    <w:rsid w:val="00391ED6"/>
    <w:rsid w:val="00396631"/>
    <w:rsid w:val="003A4E1D"/>
    <w:rsid w:val="003A5614"/>
    <w:rsid w:val="003C12C0"/>
    <w:rsid w:val="003C5E82"/>
    <w:rsid w:val="003C62F1"/>
    <w:rsid w:val="003D248B"/>
    <w:rsid w:val="003D4C06"/>
    <w:rsid w:val="003E0918"/>
    <w:rsid w:val="003E1A36"/>
    <w:rsid w:val="003E27E9"/>
    <w:rsid w:val="003F54CE"/>
    <w:rsid w:val="0041493D"/>
    <w:rsid w:val="00415640"/>
    <w:rsid w:val="004165D0"/>
    <w:rsid w:val="004242F1"/>
    <w:rsid w:val="004318A4"/>
    <w:rsid w:val="004372E1"/>
    <w:rsid w:val="00441977"/>
    <w:rsid w:val="00446D66"/>
    <w:rsid w:val="00453B0A"/>
    <w:rsid w:val="0045561C"/>
    <w:rsid w:val="00455EEE"/>
    <w:rsid w:val="0045637B"/>
    <w:rsid w:val="00467657"/>
    <w:rsid w:val="00474F4D"/>
    <w:rsid w:val="00477891"/>
    <w:rsid w:val="00483A4F"/>
    <w:rsid w:val="004865D4"/>
    <w:rsid w:val="004869A6"/>
    <w:rsid w:val="004A1950"/>
    <w:rsid w:val="004A2BB5"/>
    <w:rsid w:val="004B190C"/>
    <w:rsid w:val="004B1FFF"/>
    <w:rsid w:val="004B32F9"/>
    <w:rsid w:val="004B75B7"/>
    <w:rsid w:val="004D5D03"/>
    <w:rsid w:val="004E4689"/>
    <w:rsid w:val="004E7316"/>
    <w:rsid w:val="004F6AA0"/>
    <w:rsid w:val="00501900"/>
    <w:rsid w:val="005116DD"/>
    <w:rsid w:val="005124D6"/>
    <w:rsid w:val="0051580D"/>
    <w:rsid w:val="0051593F"/>
    <w:rsid w:val="00515BBC"/>
    <w:rsid w:val="00535209"/>
    <w:rsid w:val="00542E62"/>
    <w:rsid w:val="005564FE"/>
    <w:rsid w:val="005711E0"/>
    <w:rsid w:val="0058168A"/>
    <w:rsid w:val="00587850"/>
    <w:rsid w:val="00592D74"/>
    <w:rsid w:val="005B6102"/>
    <w:rsid w:val="005C6BF5"/>
    <w:rsid w:val="005E2C44"/>
    <w:rsid w:val="005E3D2A"/>
    <w:rsid w:val="005E4D8A"/>
    <w:rsid w:val="005F436C"/>
    <w:rsid w:val="0060567A"/>
    <w:rsid w:val="0061536E"/>
    <w:rsid w:val="00616E3B"/>
    <w:rsid w:val="00621188"/>
    <w:rsid w:val="00622805"/>
    <w:rsid w:val="00623321"/>
    <w:rsid w:val="006257ED"/>
    <w:rsid w:val="0062763C"/>
    <w:rsid w:val="00647F18"/>
    <w:rsid w:val="00655C40"/>
    <w:rsid w:val="006622AC"/>
    <w:rsid w:val="006760A7"/>
    <w:rsid w:val="006804C7"/>
    <w:rsid w:val="00680D16"/>
    <w:rsid w:val="006848B8"/>
    <w:rsid w:val="00692963"/>
    <w:rsid w:val="00695808"/>
    <w:rsid w:val="006A1062"/>
    <w:rsid w:val="006A5614"/>
    <w:rsid w:val="006B46FB"/>
    <w:rsid w:val="006B5C77"/>
    <w:rsid w:val="006C4012"/>
    <w:rsid w:val="006D5BA8"/>
    <w:rsid w:val="006E21FB"/>
    <w:rsid w:val="006E5D1B"/>
    <w:rsid w:val="006E74F4"/>
    <w:rsid w:val="007238AC"/>
    <w:rsid w:val="00732FF2"/>
    <w:rsid w:val="007342B2"/>
    <w:rsid w:val="00741A30"/>
    <w:rsid w:val="00742578"/>
    <w:rsid w:val="00751B46"/>
    <w:rsid w:val="0076635E"/>
    <w:rsid w:val="00775CD6"/>
    <w:rsid w:val="00792342"/>
    <w:rsid w:val="00795237"/>
    <w:rsid w:val="007A0C37"/>
    <w:rsid w:val="007A34F3"/>
    <w:rsid w:val="007B0537"/>
    <w:rsid w:val="007B512A"/>
    <w:rsid w:val="007C2097"/>
    <w:rsid w:val="007C2718"/>
    <w:rsid w:val="007D6A07"/>
    <w:rsid w:val="007D7B6A"/>
    <w:rsid w:val="007E4113"/>
    <w:rsid w:val="007E5FC8"/>
    <w:rsid w:val="007F3584"/>
    <w:rsid w:val="007F3E51"/>
    <w:rsid w:val="007F571E"/>
    <w:rsid w:val="008113D4"/>
    <w:rsid w:val="00820C52"/>
    <w:rsid w:val="008279FA"/>
    <w:rsid w:val="008326DD"/>
    <w:rsid w:val="00834A71"/>
    <w:rsid w:val="00842B79"/>
    <w:rsid w:val="00853F52"/>
    <w:rsid w:val="00854231"/>
    <w:rsid w:val="008579E4"/>
    <w:rsid w:val="00857B40"/>
    <w:rsid w:val="0086040D"/>
    <w:rsid w:val="008626E7"/>
    <w:rsid w:val="00870EE7"/>
    <w:rsid w:val="00876C7E"/>
    <w:rsid w:val="008872A4"/>
    <w:rsid w:val="008878FC"/>
    <w:rsid w:val="008927AF"/>
    <w:rsid w:val="00894ADC"/>
    <w:rsid w:val="008A3144"/>
    <w:rsid w:val="008B6951"/>
    <w:rsid w:val="008E44E9"/>
    <w:rsid w:val="008F4635"/>
    <w:rsid w:val="008F686C"/>
    <w:rsid w:val="009017EE"/>
    <w:rsid w:val="0090418B"/>
    <w:rsid w:val="009240EA"/>
    <w:rsid w:val="00926624"/>
    <w:rsid w:val="00936301"/>
    <w:rsid w:val="00936638"/>
    <w:rsid w:val="00941931"/>
    <w:rsid w:val="00955FBC"/>
    <w:rsid w:val="009628A1"/>
    <w:rsid w:val="0096399A"/>
    <w:rsid w:val="00972525"/>
    <w:rsid w:val="009743DF"/>
    <w:rsid w:val="009777D9"/>
    <w:rsid w:val="00991B88"/>
    <w:rsid w:val="009A579D"/>
    <w:rsid w:val="009B36D3"/>
    <w:rsid w:val="009C5548"/>
    <w:rsid w:val="009D42E8"/>
    <w:rsid w:val="009E3297"/>
    <w:rsid w:val="009E523B"/>
    <w:rsid w:val="009E5941"/>
    <w:rsid w:val="009E6407"/>
    <w:rsid w:val="009E67AE"/>
    <w:rsid w:val="009F734F"/>
    <w:rsid w:val="00A04081"/>
    <w:rsid w:val="00A142BB"/>
    <w:rsid w:val="00A2269F"/>
    <w:rsid w:val="00A246B6"/>
    <w:rsid w:val="00A34EE5"/>
    <w:rsid w:val="00A3732B"/>
    <w:rsid w:val="00A42894"/>
    <w:rsid w:val="00A428EC"/>
    <w:rsid w:val="00A47E70"/>
    <w:rsid w:val="00A6095F"/>
    <w:rsid w:val="00A623A3"/>
    <w:rsid w:val="00A713A0"/>
    <w:rsid w:val="00A7316E"/>
    <w:rsid w:val="00A7671C"/>
    <w:rsid w:val="00A91432"/>
    <w:rsid w:val="00AA739C"/>
    <w:rsid w:val="00AB00C3"/>
    <w:rsid w:val="00AB76C3"/>
    <w:rsid w:val="00AB7A11"/>
    <w:rsid w:val="00AD1CD8"/>
    <w:rsid w:val="00AE2A98"/>
    <w:rsid w:val="00AE6E2C"/>
    <w:rsid w:val="00AF43A8"/>
    <w:rsid w:val="00B0502B"/>
    <w:rsid w:val="00B12ACB"/>
    <w:rsid w:val="00B228DB"/>
    <w:rsid w:val="00B23FA5"/>
    <w:rsid w:val="00B258BB"/>
    <w:rsid w:val="00B31F3A"/>
    <w:rsid w:val="00B322BE"/>
    <w:rsid w:val="00B40007"/>
    <w:rsid w:val="00B437CA"/>
    <w:rsid w:val="00B451FF"/>
    <w:rsid w:val="00B46401"/>
    <w:rsid w:val="00B50379"/>
    <w:rsid w:val="00B560B5"/>
    <w:rsid w:val="00B566B5"/>
    <w:rsid w:val="00B67B97"/>
    <w:rsid w:val="00B70BDD"/>
    <w:rsid w:val="00B75FA2"/>
    <w:rsid w:val="00B76C75"/>
    <w:rsid w:val="00B85DBD"/>
    <w:rsid w:val="00B87416"/>
    <w:rsid w:val="00B91B75"/>
    <w:rsid w:val="00B91CD5"/>
    <w:rsid w:val="00B968C8"/>
    <w:rsid w:val="00B96F4A"/>
    <w:rsid w:val="00BA00BC"/>
    <w:rsid w:val="00BA3EC5"/>
    <w:rsid w:val="00BB5DFC"/>
    <w:rsid w:val="00BD279D"/>
    <w:rsid w:val="00BD301E"/>
    <w:rsid w:val="00BD379B"/>
    <w:rsid w:val="00BD4BDD"/>
    <w:rsid w:val="00BD6BB8"/>
    <w:rsid w:val="00BE2EC3"/>
    <w:rsid w:val="00BE3B42"/>
    <w:rsid w:val="00BE55D0"/>
    <w:rsid w:val="00BE6084"/>
    <w:rsid w:val="00BF7F8B"/>
    <w:rsid w:val="00C12DBC"/>
    <w:rsid w:val="00C20E0D"/>
    <w:rsid w:val="00C24FE4"/>
    <w:rsid w:val="00C41389"/>
    <w:rsid w:val="00C44354"/>
    <w:rsid w:val="00C5481B"/>
    <w:rsid w:val="00C703FF"/>
    <w:rsid w:val="00C738C1"/>
    <w:rsid w:val="00C860C2"/>
    <w:rsid w:val="00C90428"/>
    <w:rsid w:val="00C93D56"/>
    <w:rsid w:val="00C95985"/>
    <w:rsid w:val="00CA12A2"/>
    <w:rsid w:val="00CA6304"/>
    <w:rsid w:val="00CB28E5"/>
    <w:rsid w:val="00CB3D5D"/>
    <w:rsid w:val="00CB7E73"/>
    <w:rsid w:val="00CC5026"/>
    <w:rsid w:val="00CD1466"/>
    <w:rsid w:val="00CE271A"/>
    <w:rsid w:val="00CF036D"/>
    <w:rsid w:val="00CF6025"/>
    <w:rsid w:val="00D03F9A"/>
    <w:rsid w:val="00D078B1"/>
    <w:rsid w:val="00D104E0"/>
    <w:rsid w:val="00D153D3"/>
    <w:rsid w:val="00D202FA"/>
    <w:rsid w:val="00D241D5"/>
    <w:rsid w:val="00D25AE3"/>
    <w:rsid w:val="00D54DE4"/>
    <w:rsid w:val="00D608C3"/>
    <w:rsid w:val="00D76E6F"/>
    <w:rsid w:val="00D85D9E"/>
    <w:rsid w:val="00DA3378"/>
    <w:rsid w:val="00DA3A56"/>
    <w:rsid w:val="00DB1671"/>
    <w:rsid w:val="00DB1C43"/>
    <w:rsid w:val="00DD1B21"/>
    <w:rsid w:val="00DD48EF"/>
    <w:rsid w:val="00DD5724"/>
    <w:rsid w:val="00DD7270"/>
    <w:rsid w:val="00DE34CF"/>
    <w:rsid w:val="00DE6BC4"/>
    <w:rsid w:val="00DE6E1D"/>
    <w:rsid w:val="00DF06FC"/>
    <w:rsid w:val="00DF5787"/>
    <w:rsid w:val="00E0137B"/>
    <w:rsid w:val="00E11414"/>
    <w:rsid w:val="00E24A1B"/>
    <w:rsid w:val="00E27E18"/>
    <w:rsid w:val="00E41AE5"/>
    <w:rsid w:val="00E41CA7"/>
    <w:rsid w:val="00E443AC"/>
    <w:rsid w:val="00E50EEF"/>
    <w:rsid w:val="00E5165D"/>
    <w:rsid w:val="00E60545"/>
    <w:rsid w:val="00E64117"/>
    <w:rsid w:val="00E730C9"/>
    <w:rsid w:val="00E74000"/>
    <w:rsid w:val="00E76225"/>
    <w:rsid w:val="00E80346"/>
    <w:rsid w:val="00E80A1D"/>
    <w:rsid w:val="00E8596E"/>
    <w:rsid w:val="00E96F29"/>
    <w:rsid w:val="00E9743C"/>
    <w:rsid w:val="00EA32CF"/>
    <w:rsid w:val="00EB3F46"/>
    <w:rsid w:val="00EB521D"/>
    <w:rsid w:val="00EC1C91"/>
    <w:rsid w:val="00EC6F6B"/>
    <w:rsid w:val="00ED588A"/>
    <w:rsid w:val="00EE0733"/>
    <w:rsid w:val="00EE627F"/>
    <w:rsid w:val="00EE696A"/>
    <w:rsid w:val="00EE7D7C"/>
    <w:rsid w:val="00EF376B"/>
    <w:rsid w:val="00EF3A19"/>
    <w:rsid w:val="00EF78EE"/>
    <w:rsid w:val="00EF7AC2"/>
    <w:rsid w:val="00F03C76"/>
    <w:rsid w:val="00F04E7F"/>
    <w:rsid w:val="00F06BFD"/>
    <w:rsid w:val="00F10B0F"/>
    <w:rsid w:val="00F11694"/>
    <w:rsid w:val="00F116BC"/>
    <w:rsid w:val="00F162BA"/>
    <w:rsid w:val="00F20913"/>
    <w:rsid w:val="00F25D98"/>
    <w:rsid w:val="00F300FB"/>
    <w:rsid w:val="00F3190B"/>
    <w:rsid w:val="00F33C4B"/>
    <w:rsid w:val="00F46A93"/>
    <w:rsid w:val="00F5384F"/>
    <w:rsid w:val="00F5584C"/>
    <w:rsid w:val="00F61596"/>
    <w:rsid w:val="00F649B9"/>
    <w:rsid w:val="00F67EEF"/>
    <w:rsid w:val="00F77D84"/>
    <w:rsid w:val="00F8034C"/>
    <w:rsid w:val="00F9031B"/>
    <w:rsid w:val="00F97FC2"/>
    <w:rsid w:val="00FA5CCB"/>
    <w:rsid w:val="00FB6386"/>
    <w:rsid w:val="00FB7DE3"/>
    <w:rsid w:val="00FC5135"/>
    <w:rsid w:val="00FE006E"/>
    <w:rsid w:val="00FE57B3"/>
    <w:rsid w:val="00FE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74675"/>
  <w15:chartTrackingRefBased/>
  <w15:docId w15:val="{AB599D5A-B135-4A61-8D33-5C0079144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B85DBD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B85DBD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rsid w:val="00B85DBD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"/>
    <w:rsid w:val="00834A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34A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34A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A7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226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62BA"/>
    <w:rPr>
      <w:rFonts w:ascii="Times New Roman" w:hAnsi="Times New Roman"/>
      <w:lang w:val="en-GB"/>
    </w:rPr>
  </w:style>
  <w:style w:type="character" w:styleId="UnresolvedMention">
    <w:name w:val="Unresolved Mention"/>
    <w:uiPriority w:val="99"/>
    <w:semiHidden/>
    <w:unhideWhenUsed/>
    <w:rsid w:val="00A91432"/>
    <w:rPr>
      <w:color w:val="605E5C"/>
      <w:shd w:val="clear" w:color="auto" w:fill="E1DFDD"/>
    </w:rPr>
  </w:style>
  <w:style w:type="paragraph" w:customStyle="1" w:styleId="3GPPHeader">
    <w:name w:val="3GPP_Header"/>
    <w:basedOn w:val="Normal"/>
    <w:rsid w:val="00274C4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274C4B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9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992">
          <w:marLeft w:val="148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9999">
          <w:marLeft w:val="105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8934">
          <w:marLeft w:val="105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3474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3318">
          <w:marLeft w:val="148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1703">
          <w:marLeft w:val="6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4429">
          <w:marLeft w:val="6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8386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0289">
          <w:marLeft w:val="148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8686">
          <w:marLeft w:val="148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9668">
          <w:marLeft w:val="148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477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75116">
          <w:marLeft w:val="148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5973">
          <w:marLeft w:val="148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45152">
          <w:marLeft w:val="148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85A31-A66C-4C61-BEAA-1F0F16D349C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217C888-085E-4297-B14E-F91BCDBFA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DA2AC6-58AD-4018-8BDB-F97E030A74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97FE36-100E-4694-93B1-9E4DD828D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3</Pages>
  <Words>1151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101bis</vt:lpstr>
    </vt:vector>
  </TitlesOfParts>
  <Company>3GPP Support Team</Company>
  <LinksUpToDate>false</LinksUpToDate>
  <CharactersWithSpaces>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101bis</dc:title>
  <dc:subject/>
  <dc:creator>Ericsson</dc:creator>
  <cp:keywords/>
  <dc:description/>
  <cp:lastModifiedBy>Ericsson User</cp:lastModifiedBy>
  <cp:revision>20</cp:revision>
  <dcterms:created xsi:type="dcterms:W3CDTF">2020-02-05T09:33:00Z</dcterms:created>
  <dcterms:modified xsi:type="dcterms:W3CDTF">2020-04-09T21:44:00Z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ign-off status">
    <vt:lpwstr/>
  </property>
  <property fmtid="{D5CDD505-2E9C-101B-9397-08002B2CF9AE}" pid="4" name="ContentTypeId">
    <vt:lpwstr>0x010100F3E9551B3FDDA24EBF0A209BAAD637CA</vt:lpwstr>
  </property>
</Properties>
</file>